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B3" w:rsidRPr="005550B3" w:rsidRDefault="005550B3" w:rsidP="005550B3">
      <w:pPr>
        <w:spacing w:before="100" w:beforeAutospacing="1" w:after="100" w:afterAutospacing="1" w:line="240" w:lineRule="auto"/>
        <w:ind w:left="270" w:hanging="270"/>
        <w:jc w:val="both"/>
        <w:rPr>
          <w:rFonts w:ascii="Times New Roman" w:eastAsia="Times New Roman" w:hAnsi="Times New Roman" w:cs="Times New Roman"/>
          <w:b/>
          <w:bCs/>
          <w:color w:val="800000"/>
          <w:sz w:val="24"/>
          <w:szCs w:val="24"/>
        </w:rPr>
      </w:pPr>
    </w:p>
    <w:p w:rsidR="005550B3" w:rsidRPr="005550B3" w:rsidRDefault="005550B3" w:rsidP="005550B3">
      <w:pPr>
        <w:spacing w:before="100" w:beforeAutospacing="1" w:after="100" w:afterAutospacing="1" w:line="240" w:lineRule="auto"/>
        <w:jc w:val="both"/>
        <w:rPr>
          <w:rFonts w:ascii="Times New Roman" w:eastAsia="Times New Roman" w:hAnsi="Times New Roman" w:cs="Times New Roman"/>
          <w:b/>
          <w:bCs/>
          <w:color w:val="800000"/>
          <w:sz w:val="24"/>
          <w:szCs w:val="24"/>
          <w:lang w:val="sr-Cyrl-RS"/>
        </w:rPr>
      </w:pPr>
    </w:p>
    <w:p w:rsidR="005550B3" w:rsidRPr="005550B3" w:rsidRDefault="005550B3" w:rsidP="005550B3">
      <w:pPr>
        <w:spacing w:before="100" w:beforeAutospacing="1" w:after="100" w:afterAutospacing="1" w:line="240" w:lineRule="auto"/>
        <w:jc w:val="both"/>
        <w:rPr>
          <w:rFonts w:ascii="Times New Roman" w:eastAsia="Times New Roman" w:hAnsi="Times New Roman" w:cs="Times New Roman"/>
          <w:b/>
          <w:bCs/>
          <w:color w:val="800000"/>
          <w:sz w:val="24"/>
          <w:szCs w:val="24"/>
        </w:rPr>
      </w:pPr>
    </w:p>
    <w:p w:rsidR="005550B3" w:rsidRPr="005550B3" w:rsidRDefault="005550B3" w:rsidP="005550B3">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REPUBLIKA</w:t>
      </w:r>
      <w:r w:rsidRPr="005550B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SRBIJA</w:t>
      </w:r>
    </w:p>
    <w:p w:rsidR="005550B3" w:rsidRPr="005550B3" w:rsidRDefault="005550B3" w:rsidP="005550B3">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NARODNA</w:t>
      </w:r>
      <w:r w:rsidRPr="005550B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SKUPŠTINA</w:t>
      </w:r>
    </w:p>
    <w:p w:rsidR="005550B3" w:rsidRPr="005550B3" w:rsidRDefault="005550B3" w:rsidP="005550B3">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5550B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5550B3">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5550B3" w:rsidRPr="005550B3" w:rsidRDefault="005550B3" w:rsidP="005550B3">
      <w:pPr>
        <w:tabs>
          <w:tab w:val="left" w:pos="567"/>
        </w:tabs>
        <w:spacing w:line="360" w:lineRule="auto"/>
        <w:ind w:left="720" w:hanging="360"/>
        <w:rPr>
          <w:rFonts w:ascii="Arial" w:eastAsia="Calibri" w:hAnsi="Arial" w:cs="Arial"/>
          <w:sz w:val="20"/>
          <w:szCs w:val="20"/>
        </w:rPr>
      </w:pPr>
    </w:p>
    <w:p w:rsidR="005550B3" w:rsidRPr="005550B3" w:rsidRDefault="005550B3" w:rsidP="005550B3">
      <w:pPr>
        <w:tabs>
          <w:tab w:val="left" w:pos="567"/>
        </w:tabs>
        <w:spacing w:line="360" w:lineRule="auto"/>
        <w:ind w:left="720" w:hanging="360"/>
        <w:rPr>
          <w:rFonts w:ascii="Arial" w:eastAsia="Calibri" w:hAnsi="Arial" w:cs="Arial"/>
          <w:sz w:val="20"/>
          <w:szCs w:val="20"/>
        </w:rPr>
      </w:pPr>
    </w:p>
    <w:p w:rsidR="005550B3" w:rsidRPr="005550B3" w:rsidRDefault="005550B3" w:rsidP="005550B3">
      <w:pPr>
        <w:tabs>
          <w:tab w:val="left" w:pos="567"/>
        </w:tabs>
        <w:spacing w:line="360" w:lineRule="auto"/>
        <w:ind w:left="720" w:hanging="360"/>
        <w:rPr>
          <w:rFonts w:ascii="Arial" w:eastAsia="Calibri" w:hAnsi="Arial" w:cs="Arial"/>
          <w:sz w:val="20"/>
          <w:szCs w:val="20"/>
        </w:rPr>
      </w:pPr>
    </w:p>
    <w:p w:rsidR="005550B3" w:rsidRPr="005550B3" w:rsidRDefault="005550B3" w:rsidP="005550B3">
      <w:pPr>
        <w:tabs>
          <w:tab w:val="left" w:pos="567"/>
        </w:tabs>
        <w:spacing w:line="360" w:lineRule="auto"/>
        <w:rPr>
          <w:rFonts w:ascii="Arial" w:eastAsia="Calibri" w:hAnsi="Arial" w:cs="Arial"/>
          <w:sz w:val="20"/>
          <w:szCs w:val="20"/>
          <w:lang w:val="bs-Cyrl-BA"/>
        </w:rPr>
      </w:pPr>
      <w:r w:rsidRPr="005550B3">
        <w:rPr>
          <w:rFonts w:ascii="Arial" w:eastAsia="Calibri" w:hAnsi="Arial" w:cs="Arial"/>
          <w:sz w:val="20"/>
          <w:szCs w:val="20"/>
          <w:lang w:val="bs-Cyrl-BA"/>
        </w:rPr>
        <w:t xml:space="preserve">  </w:t>
      </w:r>
    </w:p>
    <w:p w:rsidR="005550B3" w:rsidRPr="005550B3" w:rsidRDefault="005550B3" w:rsidP="005550B3">
      <w:pPr>
        <w:spacing w:line="360" w:lineRule="auto"/>
        <w:ind w:left="270"/>
        <w:rPr>
          <w:rFonts w:ascii="Arial" w:eastAsia="Calibri" w:hAnsi="Arial" w:cs="Arial"/>
          <w:b/>
          <w:sz w:val="28"/>
          <w:szCs w:val="28"/>
          <w:lang w:val="bs-Cyrl-BA"/>
        </w:rPr>
      </w:pPr>
      <w:r>
        <w:rPr>
          <w:rFonts w:ascii="Arial" w:eastAsia="Calibri" w:hAnsi="Arial" w:cs="Arial"/>
          <w:b/>
          <w:sz w:val="28"/>
          <w:szCs w:val="28"/>
          <w:lang w:val="bs-Cyrl-BA"/>
        </w:rPr>
        <w:t>Tema</w:t>
      </w:r>
      <w:r w:rsidRPr="005550B3">
        <w:rPr>
          <w:rFonts w:ascii="Arial" w:eastAsia="Calibri" w:hAnsi="Arial" w:cs="Arial"/>
          <w:b/>
          <w:sz w:val="28"/>
          <w:szCs w:val="28"/>
          <w:lang w:val="bs-Cyrl-BA"/>
        </w:rPr>
        <w:t xml:space="preserve">:  </w:t>
      </w:r>
      <w:r>
        <w:rPr>
          <w:rFonts w:ascii="Arial" w:eastAsia="Calibri" w:hAnsi="Arial" w:cs="Arial"/>
          <w:b/>
          <w:sz w:val="28"/>
          <w:szCs w:val="28"/>
          <w:lang w:val="bs-Cyrl-BA"/>
        </w:rPr>
        <w:t>PRAVA</w:t>
      </w:r>
      <w:r w:rsidRPr="005550B3">
        <w:rPr>
          <w:rFonts w:ascii="Arial" w:eastAsia="Calibri" w:hAnsi="Arial" w:cs="Arial"/>
          <w:b/>
          <w:sz w:val="28"/>
          <w:szCs w:val="28"/>
          <w:lang w:val="bs-Cyrl-BA"/>
        </w:rPr>
        <w:t xml:space="preserve"> </w:t>
      </w:r>
      <w:r>
        <w:rPr>
          <w:rFonts w:ascii="Arial" w:eastAsia="Calibri" w:hAnsi="Arial" w:cs="Arial"/>
          <w:b/>
          <w:sz w:val="28"/>
          <w:szCs w:val="28"/>
          <w:lang w:val="bs-Cyrl-BA"/>
        </w:rPr>
        <w:t>PACIJENATA</w:t>
      </w:r>
    </w:p>
    <w:p w:rsidR="005550B3" w:rsidRPr="005550B3" w:rsidRDefault="005550B3" w:rsidP="005550B3">
      <w:pPr>
        <w:tabs>
          <w:tab w:val="left" w:pos="567"/>
        </w:tabs>
        <w:spacing w:line="360" w:lineRule="auto"/>
        <w:ind w:left="270"/>
        <w:rPr>
          <w:rFonts w:ascii="Arial" w:eastAsia="Calibri" w:hAnsi="Arial" w:cs="Arial"/>
          <w:b/>
          <w:sz w:val="28"/>
          <w:szCs w:val="28"/>
          <w:lang w:val="bs-Cyrl-BA"/>
        </w:rPr>
      </w:pPr>
    </w:p>
    <w:p w:rsidR="005550B3" w:rsidRPr="005550B3" w:rsidRDefault="005550B3" w:rsidP="005550B3">
      <w:pPr>
        <w:tabs>
          <w:tab w:val="left" w:pos="0"/>
        </w:tabs>
        <w:spacing w:line="360" w:lineRule="auto"/>
        <w:ind w:left="270"/>
        <w:rPr>
          <w:rFonts w:ascii="Arial" w:eastAsia="Calibri" w:hAnsi="Arial" w:cs="Arial"/>
          <w:b/>
          <w:sz w:val="28"/>
          <w:szCs w:val="28"/>
          <w:lang w:val="bs-Cyrl-BA"/>
        </w:rPr>
      </w:pPr>
      <w:r>
        <w:rPr>
          <w:rFonts w:ascii="Arial" w:eastAsia="Calibri" w:hAnsi="Arial" w:cs="Arial"/>
          <w:b/>
          <w:sz w:val="28"/>
          <w:szCs w:val="28"/>
          <w:lang w:val="bs-Cyrl-BA"/>
        </w:rPr>
        <w:t>Datum</w:t>
      </w:r>
      <w:r w:rsidRPr="005550B3">
        <w:rPr>
          <w:rFonts w:ascii="Arial" w:eastAsia="Calibri" w:hAnsi="Arial" w:cs="Arial"/>
          <w:b/>
          <w:sz w:val="28"/>
          <w:szCs w:val="28"/>
          <w:lang w:val="bs-Cyrl-BA"/>
        </w:rPr>
        <w:t>:  26.04.2013.</w:t>
      </w:r>
    </w:p>
    <w:p w:rsidR="005550B3" w:rsidRPr="005550B3" w:rsidRDefault="005550B3" w:rsidP="005550B3">
      <w:pPr>
        <w:tabs>
          <w:tab w:val="left" w:pos="567"/>
        </w:tabs>
        <w:spacing w:line="360" w:lineRule="auto"/>
        <w:ind w:left="270"/>
        <w:rPr>
          <w:rFonts w:ascii="Arial" w:eastAsia="Calibri" w:hAnsi="Arial" w:cs="Arial"/>
          <w:b/>
          <w:sz w:val="28"/>
          <w:szCs w:val="28"/>
          <w:lang w:val="bs-Cyrl-BA"/>
        </w:rPr>
      </w:pPr>
      <w:r>
        <w:rPr>
          <w:rFonts w:ascii="Arial" w:eastAsia="Calibri" w:hAnsi="Arial" w:cs="Arial"/>
          <w:b/>
          <w:sz w:val="28"/>
          <w:szCs w:val="28"/>
          <w:lang w:val="bs-Cyrl-BA"/>
        </w:rPr>
        <w:t>Br</w:t>
      </w:r>
      <w:r w:rsidRPr="005550B3">
        <w:rPr>
          <w:rFonts w:ascii="Arial" w:eastAsia="Calibri" w:hAnsi="Arial" w:cs="Arial"/>
          <w:b/>
          <w:sz w:val="28"/>
          <w:szCs w:val="28"/>
          <w:lang w:val="bs-Cyrl-BA"/>
        </w:rPr>
        <w:t>.:</w:t>
      </w:r>
      <w:r w:rsidRPr="005550B3">
        <w:rPr>
          <w:rFonts w:ascii="Arial" w:eastAsia="Calibri" w:hAnsi="Arial" w:cs="Arial"/>
          <w:b/>
          <w:sz w:val="28"/>
          <w:szCs w:val="28"/>
          <w:lang w:val="bs-Cyrl-BA"/>
        </w:rPr>
        <w:tab/>
      </w:r>
      <w:r>
        <w:rPr>
          <w:rFonts w:ascii="Arial" w:eastAsia="Calibri" w:hAnsi="Arial" w:cs="Arial"/>
          <w:b/>
          <w:sz w:val="28"/>
          <w:szCs w:val="28"/>
          <w:lang w:val="bs-Cyrl-BA"/>
        </w:rPr>
        <w:t>Z</w:t>
      </w:r>
      <w:r w:rsidRPr="005550B3">
        <w:rPr>
          <w:rFonts w:ascii="Arial" w:eastAsia="Calibri" w:hAnsi="Arial" w:cs="Arial"/>
          <w:b/>
          <w:sz w:val="28"/>
          <w:szCs w:val="28"/>
          <w:lang w:val="bs-Cyrl-BA"/>
        </w:rPr>
        <w:t>-06</w:t>
      </w:r>
      <w:r>
        <w:rPr>
          <w:rFonts w:ascii="Arial" w:eastAsia="Calibri" w:hAnsi="Arial" w:cs="Arial"/>
          <w:b/>
          <w:sz w:val="28"/>
          <w:szCs w:val="28"/>
          <w:lang w:val="bs-Cyrl-BA"/>
        </w:rPr>
        <w:t xml:space="preserve"> /13</w:t>
      </w: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rPr>
          <w:rFonts w:ascii="Arial" w:eastAsia="Calibri" w:hAnsi="Arial" w:cs="Times New Roman"/>
          <w:sz w:val="24"/>
          <w:szCs w:val="24"/>
          <w:lang w:val="bs-Cyrl-BA"/>
        </w:rPr>
      </w:pPr>
    </w:p>
    <w:p w:rsidR="005550B3" w:rsidRPr="005550B3" w:rsidRDefault="005550B3" w:rsidP="005550B3">
      <w:pPr>
        <w:ind w:left="720" w:hanging="360"/>
        <w:rPr>
          <w:rFonts w:ascii="Arial" w:eastAsia="Calibri" w:hAnsi="Arial" w:cs="Times New Roman"/>
          <w:sz w:val="24"/>
          <w:szCs w:val="24"/>
          <w:lang w:val="bs-Cyrl-BA"/>
        </w:rPr>
      </w:pPr>
    </w:p>
    <w:p w:rsidR="005550B3" w:rsidRPr="005550B3" w:rsidRDefault="005550B3" w:rsidP="005550B3">
      <w:pPr>
        <w:tabs>
          <w:tab w:val="left" w:pos="270"/>
        </w:tabs>
        <w:spacing w:line="240" w:lineRule="auto"/>
        <w:jc w:val="both"/>
        <w:rPr>
          <w:rFonts w:ascii="Arial" w:eastAsia="Calibri" w:hAnsi="Arial" w:cs="Arial"/>
          <w:b/>
          <w:sz w:val="20"/>
          <w:szCs w:val="20"/>
          <w:lang w:val="bs-Cyrl-BA"/>
        </w:rPr>
      </w:pPr>
      <w:bookmarkStart w:id="0" w:name="_Toc196037342"/>
      <w:bookmarkEnd w:id="0"/>
      <w:r>
        <w:rPr>
          <w:rFonts w:ascii="Arial" w:eastAsia="Calibri" w:hAnsi="Arial" w:cs="Arial"/>
          <w:b/>
          <w:sz w:val="20"/>
          <w:szCs w:val="20"/>
          <w:lang w:val="bs-Cyrl-BA"/>
        </w:rPr>
        <w:t>Ovo</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istraživanje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je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uradila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Biblioteka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Narodne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skupštine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za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potrebe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rada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narodnih</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poslanika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i</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Službe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Narodne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skupštine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Za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više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informacija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molimo</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da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nas</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kontaktirate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putem</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telefona</w:t>
      </w:r>
      <w:r w:rsidRPr="005550B3">
        <w:rPr>
          <w:rFonts w:ascii="Arial" w:eastAsia="Calibri" w:hAnsi="Arial" w:cs="Arial"/>
          <w:b/>
          <w:sz w:val="20"/>
          <w:szCs w:val="20"/>
          <w:lang w:val="bs-Cyrl-BA"/>
        </w:rPr>
        <w:t xml:space="preserve"> 3026-532 </w:t>
      </w:r>
      <w:r>
        <w:rPr>
          <w:rFonts w:ascii="Arial" w:eastAsia="Calibri" w:hAnsi="Arial" w:cs="Arial"/>
          <w:b/>
          <w:sz w:val="20"/>
          <w:szCs w:val="20"/>
          <w:lang w:val="bs-Cyrl-BA"/>
        </w:rPr>
        <w:t>i</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elektronske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pošte</w:t>
      </w:r>
      <w:r w:rsidRPr="005550B3">
        <w:rPr>
          <w:rFonts w:ascii="Arial" w:eastAsia="Calibri" w:hAnsi="Arial" w:cs="Arial"/>
          <w:b/>
          <w:sz w:val="20"/>
          <w:szCs w:val="20"/>
          <w:lang w:val="bs-Cyrl-BA"/>
        </w:rPr>
        <w:t xml:space="preserve"> </w:t>
      </w:r>
      <w:hyperlink r:id="rId9" w:history="1">
        <w:r w:rsidRPr="005550B3">
          <w:rPr>
            <w:rFonts w:ascii="Arial" w:eastAsia="Calibri" w:hAnsi="Arial" w:cs="Arial"/>
            <w:b/>
            <w:i/>
            <w:color w:val="0000FF"/>
            <w:sz w:val="20"/>
            <w:szCs w:val="20"/>
            <w:u w:val="single"/>
            <w:lang w:val="bs-Cyrl-BA"/>
          </w:rPr>
          <w:t>istrazivanja@parlament.rs</w:t>
        </w:r>
        <w:r w:rsidRPr="005550B3">
          <w:rPr>
            <w:rFonts w:ascii="Arial" w:eastAsia="Calibri" w:hAnsi="Arial" w:cs="Arial"/>
            <w:b/>
            <w:color w:val="0000FF"/>
            <w:sz w:val="20"/>
            <w:szCs w:val="20"/>
            <w:u w:val="single"/>
            <w:lang w:val="bs-Cyrl-BA"/>
          </w:rPr>
          <w:t>.</w:t>
        </w:r>
      </w:hyperlink>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Istraživanja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koj</w:t>
      </w:r>
      <w:r w:rsidRPr="005550B3">
        <w:rPr>
          <w:rFonts w:ascii="Arial" w:eastAsia="Calibri" w:hAnsi="Arial" w:cs="Arial"/>
          <w:b/>
          <w:sz w:val="20"/>
          <w:szCs w:val="20"/>
          <w:lang w:val="bs-Cyrl-BA"/>
        </w:rPr>
        <w:t xml:space="preserve">a </w:t>
      </w:r>
      <w:r>
        <w:rPr>
          <w:rFonts w:ascii="Arial" w:eastAsia="Calibri" w:hAnsi="Arial" w:cs="Arial"/>
          <w:b/>
          <w:sz w:val="20"/>
          <w:szCs w:val="20"/>
          <w:lang w:val="bs-Cyrl-BA"/>
        </w:rPr>
        <w:t>priprema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Biblioteka</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Narodne</w:t>
      </w:r>
      <w:r w:rsidRPr="005550B3">
        <w:rPr>
          <w:rFonts w:ascii="Arial" w:eastAsia="Calibri" w:hAnsi="Arial" w:cs="Arial"/>
          <w:b/>
          <w:sz w:val="20"/>
          <w:szCs w:val="20"/>
          <w:lang w:val="bs-Cyrl-BA"/>
        </w:rPr>
        <w:t xml:space="preserve"> </w:t>
      </w:r>
      <w:r>
        <w:rPr>
          <w:rFonts w:ascii="Arial" w:eastAsia="Calibri" w:hAnsi="Arial" w:cs="Arial"/>
          <w:b/>
          <w:spacing w:val="-4"/>
          <w:sz w:val="20"/>
          <w:szCs w:val="20"/>
          <w:lang w:val="bs-Cyrl-BA"/>
        </w:rPr>
        <w:t>skupštine</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ne</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odražavaju</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zvanični</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stav</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Narodne</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skupštine</w:t>
      </w:r>
      <w:r w:rsidRPr="005550B3">
        <w:rPr>
          <w:rFonts w:ascii="Arial" w:eastAsia="Calibri" w:hAnsi="Arial" w:cs="Arial"/>
          <w:b/>
          <w:spacing w:val="-4"/>
          <w:sz w:val="20"/>
          <w:szCs w:val="20"/>
          <w:lang w:val="bs-Cyrl-BA"/>
        </w:rPr>
        <w:t xml:space="preserve"> </w:t>
      </w:r>
      <w:r>
        <w:rPr>
          <w:rFonts w:ascii="Arial" w:eastAsia="Calibri" w:hAnsi="Arial" w:cs="Arial"/>
          <w:b/>
          <w:spacing w:val="-4"/>
          <w:sz w:val="20"/>
          <w:szCs w:val="20"/>
          <w:lang w:val="bs-Cyrl-BA"/>
        </w:rPr>
        <w:t>Republike</w:t>
      </w:r>
      <w:r w:rsidRPr="005550B3">
        <w:rPr>
          <w:rFonts w:ascii="Arial" w:eastAsia="Calibri" w:hAnsi="Arial" w:cs="Arial"/>
          <w:b/>
          <w:sz w:val="20"/>
          <w:szCs w:val="20"/>
          <w:lang w:val="bs-Cyrl-BA"/>
        </w:rPr>
        <w:t xml:space="preserve"> </w:t>
      </w:r>
      <w:r>
        <w:rPr>
          <w:rFonts w:ascii="Arial" w:eastAsia="Calibri" w:hAnsi="Arial" w:cs="Arial"/>
          <w:b/>
          <w:sz w:val="20"/>
          <w:szCs w:val="20"/>
          <w:lang w:val="bs-Cyrl-BA"/>
        </w:rPr>
        <w:t>Srbije</w:t>
      </w:r>
      <w:r w:rsidRPr="005550B3">
        <w:rPr>
          <w:rFonts w:ascii="Arial" w:eastAsia="Calibri" w:hAnsi="Arial" w:cs="Arial"/>
          <w:b/>
          <w:sz w:val="20"/>
          <w:szCs w:val="20"/>
          <w:lang w:val="bs-Cyrl-BA"/>
        </w:rPr>
        <w:t xml:space="preserve">. </w:t>
      </w:r>
    </w:p>
    <w:p w:rsidR="005550B3" w:rsidRPr="005550B3" w:rsidRDefault="005550B3" w:rsidP="005550B3">
      <w:pPr>
        <w:spacing w:before="120" w:after="120"/>
        <w:ind w:hanging="360"/>
        <w:rPr>
          <w:rFonts w:ascii="Arial" w:eastAsia="Calibri" w:hAnsi="Arial" w:cs="Calibri"/>
          <w:bCs/>
          <w:caps/>
          <w:sz w:val="20"/>
          <w:szCs w:val="20"/>
        </w:rPr>
      </w:pPr>
    </w:p>
    <w:p w:rsidR="005550B3" w:rsidRPr="005550B3" w:rsidRDefault="005550B3" w:rsidP="005550B3">
      <w:pPr>
        <w:spacing w:line="360" w:lineRule="auto"/>
        <w:ind w:left="720" w:hanging="360"/>
        <w:rPr>
          <w:rFonts w:ascii="Arial" w:eastAsia="Times New Roman" w:hAnsi="Arial" w:cs="Arial"/>
          <w:b/>
          <w:bCs/>
          <w:sz w:val="20"/>
          <w:szCs w:val="20"/>
          <w:lang w:val="sr-Cyrl-RS"/>
        </w:rPr>
      </w:pPr>
    </w:p>
    <w:p w:rsidR="005550B3" w:rsidRPr="005550B3" w:rsidRDefault="005550B3" w:rsidP="005550B3">
      <w:pPr>
        <w:spacing w:line="360" w:lineRule="auto"/>
        <w:rPr>
          <w:rFonts w:ascii="Arial" w:eastAsia="Times New Roman" w:hAnsi="Arial" w:cs="Arial"/>
          <w:b/>
          <w:bCs/>
          <w:sz w:val="20"/>
          <w:szCs w:val="20"/>
        </w:rPr>
      </w:pPr>
      <w:r>
        <w:rPr>
          <w:rFonts w:ascii="Arial" w:eastAsia="Times New Roman" w:hAnsi="Arial" w:cs="Arial"/>
          <w:b/>
          <w:bCs/>
          <w:sz w:val="20"/>
          <w:szCs w:val="20"/>
          <w:lang w:val="sr-Cyrl-RS"/>
        </w:rPr>
        <w:t>SADRŽAJ</w:t>
      </w:r>
    </w:p>
    <w:p w:rsidR="005550B3" w:rsidRPr="005550B3" w:rsidRDefault="005550B3" w:rsidP="005550B3">
      <w:pPr>
        <w:spacing w:line="360" w:lineRule="auto"/>
        <w:rPr>
          <w:rFonts w:ascii="Arial" w:eastAsia="Times New Roman" w:hAnsi="Arial" w:cs="Arial"/>
          <w:b/>
          <w:bCs/>
          <w:sz w:val="20"/>
          <w:szCs w:val="20"/>
        </w:rPr>
      </w:pPr>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r>
        <w:rPr>
          <w:rFonts w:eastAsia="Times New Roman" w:cs="Arial"/>
          <w:b w:val="0"/>
          <w:caps w:val="0"/>
          <w:lang w:val="ru-RU"/>
        </w:rPr>
        <w:fldChar w:fldCharType="begin"/>
      </w:r>
      <w:r>
        <w:rPr>
          <w:rFonts w:eastAsia="Times New Roman" w:cs="Arial"/>
          <w:b w:val="0"/>
          <w:caps w:val="0"/>
          <w:lang w:val="ru-RU"/>
        </w:rPr>
        <w:instrText xml:space="preserve"> TOC \o "1-1" \h \z \u </w:instrText>
      </w:r>
      <w:r>
        <w:rPr>
          <w:rFonts w:eastAsia="Times New Roman" w:cs="Arial"/>
          <w:b w:val="0"/>
          <w:caps w:val="0"/>
          <w:lang w:val="ru-RU"/>
        </w:rPr>
        <w:fldChar w:fldCharType="separate"/>
      </w:r>
      <w:hyperlink w:anchor="_Toc355698495" w:history="1">
        <w:r w:rsidRPr="003A0C6C">
          <w:rPr>
            <w:rStyle w:val="Hyperlink"/>
            <w:rFonts w:eastAsia="Times New Roman" w:cs="Times New Roman"/>
            <w:noProof/>
            <w:lang w:eastAsia="x-none"/>
          </w:rPr>
          <w:t>UVOD</w:t>
        </w:r>
        <w:r>
          <w:rPr>
            <w:noProof/>
            <w:webHidden/>
          </w:rPr>
          <w:tab/>
        </w:r>
        <w:r>
          <w:rPr>
            <w:noProof/>
            <w:webHidden/>
          </w:rPr>
          <w:fldChar w:fldCharType="begin"/>
        </w:r>
        <w:r>
          <w:rPr>
            <w:noProof/>
            <w:webHidden/>
          </w:rPr>
          <w:instrText xml:space="preserve"> PAGEREF _Toc355698495 \h </w:instrText>
        </w:r>
        <w:r>
          <w:rPr>
            <w:noProof/>
            <w:webHidden/>
          </w:rPr>
        </w:r>
        <w:r>
          <w:rPr>
            <w:noProof/>
            <w:webHidden/>
          </w:rPr>
          <w:fldChar w:fldCharType="separate"/>
        </w:r>
        <w:r>
          <w:rPr>
            <w:noProof/>
            <w:webHidden/>
          </w:rPr>
          <w:t>3</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496" w:history="1">
        <w:r w:rsidRPr="003A0C6C">
          <w:rPr>
            <w:rStyle w:val="Hyperlink"/>
            <w:rFonts w:eastAsia="Times New Roman" w:cs="Times New Roman"/>
            <w:noProof/>
            <w:lang w:eastAsia="x-none"/>
          </w:rPr>
          <w:t>PRAVA PACIJENATA U MEĐUNARODNIM I REGIONALNIM DOKUMENTIMA</w:t>
        </w:r>
        <w:r>
          <w:rPr>
            <w:noProof/>
            <w:webHidden/>
          </w:rPr>
          <w:tab/>
        </w:r>
        <w:r>
          <w:rPr>
            <w:noProof/>
            <w:webHidden/>
          </w:rPr>
          <w:fldChar w:fldCharType="begin"/>
        </w:r>
        <w:r>
          <w:rPr>
            <w:noProof/>
            <w:webHidden/>
          </w:rPr>
          <w:instrText xml:space="preserve"> PAGEREF _Toc355698496 \h </w:instrText>
        </w:r>
        <w:r>
          <w:rPr>
            <w:noProof/>
            <w:webHidden/>
          </w:rPr>
        </w:r>
        <w:r>
          <w:rPr>
            <w:noProof/>
            <w:webHidden/>
          </w:rPr>
          <w:fldChar w:fldCharType="separate"/>
        </w:r>
        <w:r>
          <w:rPr>
            <w:noProof/>
            <w:webHidden/>
          </w:rPr>
          <w:t>3</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497" w:history="1">
        <w:r w:rsidRPr="003A0C6C">
          <w:rPr>
            <w:rStyle w:val="Hyperlink"/>
            <w:rFonts w:eastAsia="Times New Roman" w:cs="Times New Roman"/>
            <w:noProof/>
            <w:lang w:val="sr-Cyrl-RS" w:eastAsia="x-none"/>
          </w:rPr>
          <w:t>PREGLED NACIONALNIH ZAKONODAVSTAVA O PRAVIMA PACIJENATA</w:t>
        </w:r>
        <w:r>
          <w:rPr>
            <w:noProof/>
            <w:webHidden/>
          </w:rPr>
          <w:tab/>
        </w:r>
        <w:r>
          <w:rPr>
            <w:noProof/>
            <w:webHidden/>
          </w:rPr>
          <w:fldChar w:fldCharType="begin"/>
        </w:r>
        <w:r>
          <w:rPr>
            <w:noProof/>
            <w:webHidden/>
          </w:rPr>
          <w:instrText xml:space="preserve"> PAGEREF _Toc355698497 \h </w:instrText>
        </w:r>
        <w:r>
          <w:rPr>
            <w:noProof/>
            <w:webHidden/>
          </w:rPr>
        </w:r>
        <w:r>
          <w:rPr>
            <w:noProof/>
            <w:webHidden/>
          </w:rPr>
          <w:fldChar w:fldCharType="separate"/>
        </w:r>
        <w:r>
          <w:rPr>
            <w:noProof/>
            <w:webHidden/>
          </w:rPr>
          <w:t>6</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498" w:history="1">
        <w:r w:rsidRPr="003A0C6C">
          <w:rPr>
            <w:rStyle w:val="Hyperlink"/>
            <w:rFonts w:eastAsia="Times New Roman" w:cs="Times New Roman"/>
            <w:noProof/>
            <w:lang w:val="sr-Cyrl-RS" w:eastAsia="x-none"/>
          </w:rPr>
          <w:t>AUSTRIJA</w:t>
        </w:r>
        <w:r>
          <w:rPr>
            <w:noProof/>
            <w:webHidden/>
          </w:rPr>
          <w:tab/>
        </w:r>
        <w:r>
          <w:rPr>
            <w:noProof/>
            <w:webHidden/>
          </w:rPr>
          <w:fldChar w:fldCharType="begin"/>
        </w:r>
        <w:r>
          <w:rPr>
            <w:noProof/>
            <w:webHidden/>
          </w:rPr>
          <w:instrText xml:space="preserve"> PAGEREF _Toc355698498 \h </w:instrText>
        </w:r>
        <w:r>
          <w:rPr>
            <w:noProof/>
            <w:webHidden/>
          </w:rPr>
        </w:r>
        <w:r>
          <w:rPr>
            <w:noProof/>
            <w:webHidden/>
          </w:rPr>
          <w:fldChar w:fldCharType="separate"/>
        </w:r>
        <w:r>
          <w:rPr>
            <w:noProof/>
            <w:webHidden/>
          </w:rPr>
          <w:t>7</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499" w:history="1">
        <w:r w:rsidRPr="003A0C6C">
          <w:rPr>
            <w:rStyle w:val="Hyperlink"/>
            <w:rFonts w:eastAsia="Times New Roman" w:cs="Times New Roman"/>
            <w:noProof/>
            <w:lang w:val="sr-Cyrl-RS" w:eastAsia="x-none"/>
          </w:rPr>
          <w:t>BUGARSKA</w:t>
        </w:r>
        <w:r>
          <w:rPr>
            <w:noProof/>
            <w:webHidden/>
          </w:rPr>
          <w:tab/>
        </w:r>
        <w:r>
          <w:rPr>
            <w:noProof/>
            <w:webHidden/>
          </w:rPr>
          <w:fldChar w:fldCharType="begin"/>
        </w:r>
        <w:r>
          <w:rPr>
            <w:noProof/>
            <w:webHidden/>
          </w:rPr>
          <w:instrText xml:space="preserve"> PAGEREF _Toc355698499 \h </w:instrText>
        </w:r>
        <w:r>
          <w:rPr>
            <w:noProof/>
            <w:webHidden/>
          </w:rPr>
        </w:r>
        <w:r>
          <w:rPr>
            <w:noProof/>
            <w:webHidden/>
          </w:rPr>
          <w:fldChar w:fldCharType="separate"/>
        </w:r>
        <w:r>
          <w:rPr>
            <w:noProof/>
            <w:webHidden/>
          </w:rPr>
          <w:t>8</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0" w:history="1">
        <w:r w:rsidRPr="003A0C6C">
          <w:rPr>
            <w:rStyle w:val="Hyperlink"/>
            <w:rFonts w:eastAsia="Times New Roman" w:cs="Times New Roman"/>
            <w:noProof/>
            <w:lang w:val="sr-Latn-RS" w:eastAsia="x-none"/>
          </w:rPr>
          <w:t>E</w:t>
        </w:r>
        <w:r w:rsidRPr="003A0C6C">
          <w:rPr>
            <w:rStyle w:val="Hyperlink"/>
            <w:rFonts w:eastAsia="Times New Roman" w:cs="Times New Roman"/>
            <w:noProof/>
            <w:lang w:val="sr-Cyrl-RS" w:eastAsia="x-none"/>
          </w:rPr>
          <w:t>STONIJA</w:t>
        </w:r>
        <w:r>
          <w:rPr>
            <w:noProof/>
            <w:webHidden/>
          </w:rPr>
          <w:tab/>
        </w:r>
        <w:r>
          <w:rPr>
            <w:noProof/>
            <w:webHidden/>
          </w:rPr>
          <w:fldChar w:fldCharType="begin"/>
        </w:r>
        <w:r>
          <w:rPr>
            <w:noProof/>
            <w:webHidden/>
          </w:rPr>
          <w:instrText xml:space="preserve"> PAGEREF _Toc355698500 \h </w:instrText>
        </w:r>
        <w:r>
          <w:rPr>
            <w:noProof/>
            <w:webHidden/>
          </w:rPr>
        </w:r>
        <w:r>
          <w:rPr>
            <w:noProof/>
            <w:webHidden/>
          </w:rPr>
          <w:fldChar w:fldCharType="separate"/>
        </w:r>
        <w:r>
          <w:rPr>
            <w:noProof/>
            <w:webHidden/>
          </w:rPr>
          <w:t>8</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1" w:history="1">
        <w:r w:rsidRPr="003A0C6C">
          <w:rPr>
            <w:rStyle w:val="Hyperlink"/>
            <w:rFonts w:eastAsia="Times New Roman" w:cs="Times New Roman"/>
            <w:noProof/>
            <w:lang w:val="sr-Cyrl-RS" w:eastAsia="x-none"/>
          </w:rPr>
          <w:t>KIPAR</w:t>
        </w:r>
        <w:r>
          <w:rPr>
            <w:noProof/>
            <w:webHidden/>
          </w:rPr>
          <w:tab/>
        </w:r>
        <w:r>
          <w:rPr>
            <w:noProof/>
            <w:webHidden/>
          </w:rPr>
          <w:fldChar w:fldCharType="begin"/>
        </w:r>
        <w:r>
          <w:rPr>
            <w:noProof/>
            <w:webHidden/>
          </w:rPr>
          <w:instrText xml:space="preserve"> PAGEREF _Toc355698501 \h </w:instrText>
        </w:r>
        <w:r>
          <w:rPr>
            <w:noProof/>
            <w:webHidden/>
          </w:rPr>
        </w:r>
        <w:r>
          <w:rPr>
            <w:noProof/>
            <w:webHidden/>
          </w:rPr>
          <w:fldChar w:fldCharType="separate"/>
        </w:r>
        <w:r>
          <w:rPr>
            <w:noProof/>
            <w:webHidden/>
          </w:rPr>
          <w:t>9</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2" w:history="1">
        <w:r w:rsidRPr="003A0C6C">
          <w:rPr>
            <w:rStyle w:val="Hyperlink"/>
            <w:rFonts w:eastAsia="Times New Roman" w:cs="Times New Roman"/>
            <w:noProof/>
            <w:lang w:val="sr-Cyrl-RS" w:eastAsia="x-none"/>
          </w:rPr>
          <w:t>MAĐARSKA</w:t>
        </w:r>
        <w:r>
          <w:rPr>
            <w:noProof/>
            <w:webHidden/>
          </w:rPr>
          <w:tab/>
        </w:r>
        <w:r>
          <w:rPr>
            <w:noProof/>
            <w:webHidden/>
          </w:rPr>
          <w:fldChar w:fldCharType="begin"/>
        </w:r>
        <w:r>
          <w:rPr>
            <w:noProof/>
            <w:webHidden/>
          </w:rPr>
          <w:instrText xml:space="preserve"> PAGEREF _Toc355698502 \h </w:instrText>
        </w:r>
        <w:r>
          <w:rPr>
            <w:noProof/>
            <w:webHidden/>
          </w:rPr>
        </w:r>
        <w:r>
          <w:rPr>
            <w:noProof/>
            <w:webHidden/>
          </w:rPr>
          <w:fldChar w:fldCharType="separate"/>
        </w:r>
        <w:r>
          <w:rPr>
            <w:noProof/>
            <w:webHidden/>
          </w:rPr>
          <w:t>10</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3" w:history="1">
        <w:r w:rsidRPr="003A0C6C">
          <w:rPr>
            <w:rStyle w:val="Hyperlink"/>
            <w:rFonts w:eastAsia="Times New Roman" w:cs="Times New Roman"/>
            <w:noProof/>
            <w:lang w:val="sr-Cyrl-RS" w:eastAsia="x-none"/>
          </w:rPr>
          <w:t>SLOVENIJA</w:t>
        </w:r>
        <w:r>
          <w:rPr>
            <w:noProof/>
            <w:webHidden/>
          </w:rPr>
          <w:tab/>
        </w:r>
        <w:r>
          <w:rPr>
            <w:noProof/>
            <w:webHidden/>
          </w:rPr>
          <w:fldChar w:fldCharType="begin"/>
        </w:r>
        <w:r>
          <w:rPr>
            <w:noProof/>
            <w:webHidden/>
          </w:rPr>
          <w:instrText xml:space="preserve"> PAGEREF _Toc355698503 \h </w:instrText>
        </w:r>
        <w:r>
          <w:rPr>
            <w:noProof/>
            <w:webHidden/>
          </w:rPr>
        </w:r>
        <w:r>
          <w:rPr>
            <w:noProof/>
            <w:webHidden/>
          </w:rPr>
          <w:fldChar w:fldCharType="separate"/>
        </w:r>
        <w:r>
          <w:rPr>
            <w:noProof/>
            <w:webHidden/>
          </w:rPr>
          <w:t>10</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4" w:history="1">
        <w:r w:rsidRPr="003A0C6C">
          <w:rPr>
            <w:rStyle w:val="Hyperlink"/>
            <w:rFonts w:eastAsia="Times New Roman" w:cs="Times New Roman"/>
            <w:noProof/>
            <w:lang w:val="sr-Cyrl-RS" w:eastAsia="x-none"/>
          </w:rPr>
          <w:t>UJEDINjENO KRALjEVSTVO</w:t>
        </w:r>
        <w:r>
          <w:rPr>
            <w:noProof/>
            <w:webHidden/>
          </w:rPr>
          <w:tab/>
        </w:r>
        <w:r>
          <w:rPr>
            <w:noProof/>
            <w:webHidden/>
          </w:rPr>
          <w:fldChar w:fldCharType="begin"/>
        </w:r>
        <w:r>
          <w:rPr>
            <w:noProof/>
            <w:webHidden/>
          </w:rPr>
          <w:instrText xml:space="preserve"> PAGEREF _Toc355698504 \h </w:instrText>
        </w:r>
        <w:r>
          <w:rPr>
            <w:noProof/>
            <w:webHidden/>
          </w:rPr>
        </w:r>
        <w:r>
          <w:rPr>
            <w:noProof/>
            <w:webHidden/>
          </w:rPr>
          <w:fldChar w:fldCharType="separate"/>
        </w:r>
        <w:r>
          <w:rPr>
            <w:noProof/>
            <w:webHidden/>
          </w:rPr>
          <w:t>11</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5" w:history="1">
        <w:r w:rsidRPr="003A0C6C">
          <w:rPr>
            <w:rStyle w:val="Hyperlink"/>
            <w:rFonts w:eastAsia="Times New Roman" w:cs="Times New Roman"/>
            <w:noProof/>
            <w:lang w:val="sr-Cyrl-RS" w:eastAsia="x-none"/>
          </w:rPr>
          <w:t>FEDERACIJA BOSNE I HERCEGOVINE</w:t>
        </w:r>
        <w:r>
          <w:rPr>
            <w:noProof/>
            <w:webHidden/>
          </w:rPr>
          <w:tab/>
        </w:r>
        <w:r>
          <w:rPr>
            <w:noProof/>
            <w:webHidden/>
          </w:rPr>
          <w:fldChar w:fldCharType="begin"/>
        </w:r>
        <w:r>
          <w:rPr>
            <w:noProof/>
            <w:webHidden/>
          </w:rPr>
          <w:instrText xml:space="preserve"> PAGEREF _Toc355698505 \h </w:instrText>
        </w:r>
        <w:r>
          <w:rPr>
            <w:noProof/>
            <w:webHidden/>
          </w:rPr>
        </w:r>
        <w:r>
          <w:rPr>
            <w:noProof/>
            <w:webHidden/>
          </w:rPr>
          <w:fldChar w:fldCharType="separate"/>
        </w:r>
        <w:r>
          <w:rPr>
            <w:noProof/>
            <w:webHidden/>
          </w:rPr>
          <w:t>13</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6" w:history="1">
        <w:r w:rsidRPr="003A0C6C">
          <w:rPr>
            <w:rStyle w:val="Hyperlink"/>
            <w:rFonts w:eastAsia="Times New Roman" w:cs="Times New Roman"/>
            <w:noProof/>
            <w:lang w:val="sr-Cyrl-RS" w:eastAsia="x-none"/>
          </w:rPr>
          <w:t>FINSKA</w:t>
        </w:r>
        <w:r>
          <w:rPr>
            <w:noProof/>
            <w:webHidden/>
          </w:rPr>
          <w:tab/>
        </w:r>
        <w:r>
          <w:rPr>
            <w:noProof/>
            <w:webHidden/>
          </w:rPr>
          <w:fldChar w:fldCharType="begin"/>
        </w:r>
        <w:r>
          <w:rPr>
            <w:noProof/>
            <w:webHidden/>
          </w:rPr>
          <w:instrText xml:space="preserve"> PAGEREF _Toc355698506 \h </w:instrText>
        </w:r>
        <w:r>
          <w:rPr>
            <w:noProof/>
            <w:webHidden/>
          </w:rPr>
        </w:r>
        <w:r>
          <w:rPr>
            <w:noProof/>
            <w:webHidden/>
          </w:rPr>
          <w:fldChar w:fldCharType="separate"/>
        </w:r>
        <w:r>
          <w:rPr>
            <w:noProof/>
            <w:webHidden/>
          </w:rPr>
          <w:t>13</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7" w:history="1">
        <w:r w:rsidRPr="003A0C6C">
          <w:rPr>
            <w:rStyle w:val="Hyperlink"/>
            <w:rFonts w:eastAsia="Times New Roman" w:cs="Times New Roman"/>
            <w:noProof/>
            <w:lang w:val="sr-Cyrl-RS" w:eastAsia="x-none"/>
          </w:rPr>
          <w:t>HRVATSKA</w:t>
        </w:r>
        <w:r>
          <w:rPr>
            <w:noProof/>
            <w:webHidden/>
          </w:rPr>
          <w:tab/>
        </w:r>
        <w:r>
          <w:rPr>
            <w:noProof/>
            <w:webHidden/>
          </w:rPr>
          <w:fldChar w:fldCharType="begin"/>
        </w:r>
        <w:r>
          <w:rPr>
            <w:noProof/>
            <w:webHidden/>
          </w:rPr>
          <w:instrText xml:space="preserve"> PAGEREF _Toc355698507 \h </w:instrText>
        </w:r>
        <w:r>
          <w:rPr>
            <w:noProof/>
            <w:webHidden/>
          </w:rPr>
        </w:r>
        <w:r>
          <w:rPr>
            <w:noProof/>
            <w:webHidden/>
          </w:rPr>
          <w:fldChar w:fldCharType="separate"/>
        </w:r>
        <w:r>
          <w:rPr>
            <w:noProof/>
            <w:webHidden/>
          </w:rPr>
          <w:t>15</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8" w:history="1">
        <w:r w:rsidRPr="003A0C6C">
          <w:rPr>
            <w:rStyle w:val="Hyperlink"/>
            <w:rFonts w:eastAsia="Times New Roman" w:cs="Times New Roman"/>
            <w:noProof/>
            <w:lang w:val="sr-Cyrl-RS" w:eastAsia="x-none"/>
          </w:rPr>
          <w:t>CRNA GORA</w:t>
        </w:r>
        <w:r>
          <w:rPr>
            <w:noProof/>
            <w:webHidden/>
          </w:rPr>
          <w:tab/>
        </w:r>
        <w:r>
          <w:rPr>
            <w:noProof/>
            <w:webHidden/>
          </w:rPr>
          <w:fldChar w:fldCharType="begin"/>
        </w:r>
        <w:r>
          <w:rPr>
            <w:noProof/>
            <w:webHidden/>
          </w:rPr>
          <w:instrText xml:space="preserve"> PAGEREF _Toc355698508 \h </w:instrText>
        </w:r>
        <w:r>
          <w:rPr>
            <w:noProof/>
            <w:webHidden/>
          </w:rPr>
        </w:r>
        <w:r>
          <w:rPr>
            <w:noProof/>
            <w:webHidden/>
          </w:rPr>
          <w:fldChar w:fldCharType="separate"/>
        </w:r>
        <w:r>
          <w:rPr>
            <w:noProof/>
            <w:webHidden/>
          </w:rPr>
          <w:t>15</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09" w:history="1">
        <w:r w:rsidRPr="003A0C6C">
          <w:rPr>
            <w:rStyle w:val="Hyperlink"/>
            <w:rFonts w:eastAsia="Times New Roman" w:cs="Times New Roman"/>
            <w:noProof/>
            <w:lang w:val="sr-Cyrl-RS" w:eastAsia="x-none"/>
          </w:rPr>
          <w:t>ZAKLjUČAK</w:t>
        </w:r>
        <w:r>
          <w:rPr>
            <w:noProof/>
            <w:webHidden/>
          </w:rPr>
          <w:tab/>
        </w:r>
        <w:r>
          <w:rPr>
            <w:noProof/>
            <w:webHidden/>
          </w:rPr>
          <w:fldChar w:fldCharType="begin"/>
        </w:r>
        <w:r>
          <w:rPr>
            <w:noProof/>
            <w:webHidden/>
          </w:rPr>
          <w:instrText xml:space="preserve"> PAGEREF _Toc355698509 \h </w:instrText>
        </w:r>
        <w:r>
          <w:rPr>
            <w:noProof/>
            <w:webHidden/>
          </w:rPr>
        </w:r>
        <w:r>
          <w:rPr>
            <w:noProof/>
            <w:webHidden/>
          </w:rPr>
          <w:fldChar w:fldCharType="separate"/>
        </w:r>
        <w:r>
          <w:rPr>
            <w:noProof/>
            <w:webHidden/>
          </w:rPr>
          <w:t>16</w:t>
        </w:r>
        <w:r>
          <w:rPr>
            <w:noProof/>
            <w:webHidden/>
          </w:rPr>
          <w:fldChar w:fldCharType="end"/>
        </w:r>
      </w:hyperlink>
    </w:p>
    <w:p w:rsidR="005550B3" w:rsidRDefault="005550B3">
      <w:pPr>
        <w:pStyle w:val="TOC1"/>
        <w:tabs>
          <w:tab w:val="right" w:leader="dot" w:pos="9016"/>
        </w:tabs>
        <w:rPr>
          <w:rFonts w:asciiTheme="minorHAnsi" w:eastAsiaTheme="minorEastAsia" w:hAnsiTheme="minorHAnsi" w:cstheme="minorBidi"/>
          <w:b w:val="0"/>
          <w:bCs w:val="0"/>
          <w:caps w:val="0"/>
          <w:noProof/>
          <w:sz w:val="22"/>
          <w:szCs w:val="22"/>
          <w:lang w:bidi="gu-IN"/>
        </w:rPr>
      </w:pPr>
      <w:hyperlink w:anchor="_Toc355698510" w:history="1">
        <w:r w:rsidRPr="003A0C6C">
          <w:rPr>
            <w:rStyle w:val="Hyperlink"/>
            <w:rFonts w:eastAsia="Times New Roman" w:cs="Times New Roman"/>
            <w:noProof/>
            <w:lang w:val="bs-Cyrl-BA" w:eastAsia="x-none"/>
          </w:rPr>
          <w:t>Izvori informacija</w:t>
        </w:r>
        <w:r>
          <w:rPr>
            <w:noProof/>
            <w:webHidden/>
          </w:rPr>
          <w:tab/>
        </w:r>
        <w:r>
          <w:rPr>
            <w:noProof/>
            <w:webHidden/>
          </w:rPr>
          <w:fldChar w:fldCharType="begin"/>
        </w:r>
        <w:r>
          <w:rPr>
            <w:noProof/>
            <w:webHidden/>
          </w:rPr>
          <w:instrText xml:space="preserve"> PAGEREF _Toc355698510 \h </w:instrText>
        </w:r>
        <w:r>
          <w:rPr>
            <w:noProof/>
            <w:webHidden/>
          </w:rPr>
        </w:r>
        <w:r>
          <w:rPr>
            <w:noProof/>
            <w:webHidden/>
          </w:rPr>
          <w:fldChar w:fldCharType="separate"/>
        </w:r>
        <w:r>
          <w:rPr>
            <w:noProof/>
            <w:webHidden/>
          </w:rPr>
          <w:t>16</w:t>
        </w:r>
        <w:r>
          <w:rPr>
            <w:noProof/>
            <w:webHidden/>
          </w:rPr>
          <w:fldChar w:fldCharType="end"/>
        </w:r>
      </w:hyperlink>
    </w:p>
    <w:p w:rsidR="005550B3" w:rsidRPr="005550B3" w:rsidRDefault="005550B3" w:rsidP="005550B3">
      <w:pPr>
        <w:spacing w:line="360" w:lineRule="auto"/>
        <w:rPr>
          <w:rFonts w:ascii="Arial" w:eastAsia="Times New Roman" w:hAnsi="Arial" w:cs="Arial"/>
          <w:b/>
          <w:bCs/>
          <w:sz w:val="28"/>
          <w:szCs w:val="28"/>
          <w:lang w:val="ru-RU"/>
        </w:rPr>
      </w:pPr>
      <w:r>
        <w:rPr>
          <w:rFonts w:ascii="Arial" w:eastAsia="Times New Roman" w:hAnsi="Arial" w:cs="Arial"/>
          <w:b/>
          <w:caps/>
          <w:sz w:val="20"/>
          <w:szCs w:val="20"/>
          <w:lang w:val="ru-RU"/>
        </w:rPr>
        <w:fldChar w:fldCharType="end"/>
      </w:r>
    </w:p>
    <w:p w:rsidR="005550B3" w:rsidRPr="005550B3" w:rsidRDefault="005550B3" w:rsidP="005550B3">
      <w:pPr>
        <w:spacing w:line="360" w:lineRule="auto"/>
        <w:ind w:left="720" w:hanging="360"/>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spacing w:line="360" w:lineRule="auto"/>
        <w:ind w:left="720" w:hanging="360"/>
        <w:jc w:val="center"/>
        <w:rPr>
          <w:rFonts w:ascii="Arial" w:eastAsia="Times New Roman" w:hAnsi="Arial" w:cs="Arial"/>
          <w:b/>
          <w:bCs/>
          <w:sz w:val="28"/>
          <w:szCs w:val="28"/>
          <w:lang w:val="ru-RU"/>
        </w:rPr>
      </w:pPr>
    </w:p>
    <w:p w:rsidR="005550B3" w:rsidRPr="005550B3" w:rsidRDefault="005550B3" w:rsidP="005550B3">
      <w:pPr>
        <w:rPr>
          <w:rFonts w:ascii="Arial" w:eastAsia="Calibri" w:hAnsi="Arial" w:cs="Times New Roman"/>
          <w:b/>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 w:name="_Toc355698495"/>
      <w:r>
        <w:rPr>
          <w:rFonts w:ascii="Arial" w:eastAsia="Times New Roman" w:hAnsi="Arial" w:cs="Times New Roman"/>
          <w:b/>
          <w:bCs/>
          <w:sz w:val="20"/>
          <w:szCs w:val="28"/>
          <w:lang w:eastAsia="x-none"/>
        </w:rPr>
        <w:t>UVOD</w:t>
      </w:r>
      <w:bookmarkEnd w:id="1"/>
    </w:p>
    <w:p w:rsidR="005550B3" w:rsidRPr="005550B3" w:rsidRDefault="005550B3" w:rsidP="005550B3">
      <w:pPr>
        <w:ind w:left="720" w:hanging="360"/>
        <w:rPr>
          <w:rFonts w:ascii="Arial" w:eastAsia="Calibri" w:hAnsi="Arial" w:cs="Times New Roman"/>
          <w:sz w:val="20"/>
          <w:szCs w:val="20"/>
          <w:lang w:val="sr-Cyrl-RS" w:eastAsia="x-none"/>
        </w:rPr>
      </w:pPr>
    </w:p>
    <w:p w:rsidR="005550B3" w:rsidRDefault="005550B3" w:rsidP="005550B3">
      <w:pPr>
        <w:spacing w:after="0" w:line="360" w:lineRule="auto"/>
        <w:jc w:val="both"/>
        <w:rPr>
          <w:rFonts w:ascii="Arial" w:eastAsia="Calibri" w:hAnsi="Arial" w:cs="Times New Roman"/>
          <w:sz w:val="20"/>
          <w:szCs w:val="20"/>
          <w:lang w:val="sr-Cyrl-RS"/>
        </w:rPr>
      </w:pP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ljudska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osoba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potrebu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koriste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bez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obzira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Sistem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sastoji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stuba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ujedno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nosioci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sistema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osiguravajuća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društva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najbrojniji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ujedno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najranjiviji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sistema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pruženih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sistemu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zavise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život</w:t>
      </w:r>
      <w:r w:rsidRPr="005550B3">
        <w:rPr>
          <w:rFonts w:ascii="Arial" w:eastAsia="Calibri" w:hAnsi="Arial" w:cs="Times New Roman"/>
          <w:sz w:val="20"/>
          <w:szCs w:val="20"/>
          <w:lang w:val="sr-Cyrl-RS"/>
        </w:rPr>
        <w:t>.</w:t>
      </w:r>
      <w:r w:rsidRPr="005550B3">
        <w:rPr>
          <w:rFonts w:ascii="Arial" w:eastAsia="Calibri" w:hAnsi="Arial" w:cs="Times New Roman"/>
          <w:sz w:val="20"/>
          <w:szCs w:val="20"/>
        </w:rPr>
        <w:t xml:space="preserve"> </w:t>
      </w:r>
      <w:r>
        <w:rPr>
          <w:rFonts w:ascii="Arial" w:eastAsia="Calibri" w:hAnsi="Arial" w:cs="Times New Roman"/>
          <w:sz w:val="20"/>
          <w:szCs w:val="20"/>
          <w:lang w:val="sr-Cyrl-RS"/>
        </w:rPr>
        <w:t>Zbog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ljudskih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zakonodavstvu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pažnja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Pored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regulišu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različiti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mehanizmi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njihove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najčešće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stručni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dobro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informisani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kvalitetna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zadravstvena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etički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kodeksi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nezavisna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efikasna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tela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mehanizmi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različiti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saveti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komisije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zaštitnik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ustanovi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inspekcije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sudovi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udruženja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građana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informisani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edukovani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javnost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uopšte</w:t>
      </w:r>
      <w:r w:rsidRPr="005550B3">
        <w:rPr>
          <w:rFonts w:ascii="Arial" w:eastAsia="Calibri" w:hAnsi="Arial" w:cs="Times New Roman"/>
          <w:sz w:val="20"/>
          <w:szCs w:val="20"/>
          <w:lang w:val="sr-Cyrl-RS"/>
        </w:rPr>
        <w:t>.</w:t>
      </w:r>
      <w:r w:rsidRPr="005550B3">
        <w:rPr>
          <w:rFonts w:ascii="Arial" w:eastAsia="Calibri" w:hAnsi="Arial" w:cs="Times New Roman"/>
          <w:sz w:val="20"/>
          <w:szCs w:val="20"/>
        </w:rPr>
        <w:t xml:space="preserve"> </w:t>
      </w:r>
      <w:r>
        <w:rPr>
          <w:rFonts w:ascii="Arial" w:eastAsia="Calibri" w:hAnsi="Arial" w:cs="Times New Roman"/>
          <w:sz w:val="20"/>
          <w:szCs w:val="20"/>
          <w:lang w:val="sr-Cyrl-RS"/>
        </w:rPr>
        <w:t>Cilj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istraživanja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pored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međunarodnih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regionalnih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poslužili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Latn-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nacionalnim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zakonodavstvima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prikaže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uključujući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definisane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mehanizme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njihove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p>
    <w:p w:rsidR="005550B3" w:rsidRPr="005550B3" w:rsidRDefault="005550B3" w:rsidP="005550B3">
      <w:pPr>
        <w:spacing w:after="0" w:line="360" w:lineRule="auto"/>
        <w:jc w:val="both"/>
        <w:rPr>
          <w:rFonts w:ascii="Arial" w:eastAsia="Calibri" w:hAnsi="Arial" w:cs="Times New Roman"/>
          <w:sz w:val="20"/>
          <w:szCs w:val="20"/>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2" w:name="_Toc355698496"/>
      <w:r>
        <w:rPr>
          <w:rFonts w:ascii="Arial" w:eastAsia="Times New Roman" w:hAnsi="Arial" w:cs="Times New Roman"/>
          <w:b/>
          <w:bCs/>
          <w:sz w:val="20"/>
          <w:szCs w:val="28"/>
          <w:lang w:eastAsia="x-none"/>
        </w:rPr>
        <w:t>PRAVA</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PACIJENATA</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U</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MEĐUNARODNIM</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I</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REGIONALNIM</w:t>
      </w:r>
      <w:r w:rsidRPr="005550B3">
        <w:rPr>
          <w:rFonts w:ascii="Arial" w:eastAsia="Times New Roman" w:hAnsi="Arial" w:cs="Times New Roman"/>
          <w:b/>
          <w:bCs/>
          <w:sz w:val="20"/>
          <w:szCs w:val="28"/>
          <w:lang w:eastAsia="x-none"/>
        </w:rPr>
        <w:t xml:space="preserve"> </w:t>
      </w:r>
      <w:r>
        <w:rPr>
          <w:rFonts w:ascii="Arial" w:eastAsia="Times New Roman" w:hAnsi="Arial" w:cs="Times New Roman"/>
          <w:b/>
          <w:bCs/>
          <w:sz w:val="20"/>
          <w:szCs w:val="28"/>
          <w:lang w:eastAsia="x-none"/>
        </w:rPr>
        <w:t>DOKUMENTIMA</w:t>
      </w:r>
      <w:bookmarkEnd w:id="2"/>
    </w:p>
    <w:p w:rsidR="005550B3" w:rsidRPr="005550B3" w:rsidRDefault="005550B3" w:rsidP="005550B3">
      <w:pPr>
        <w:ind w:left="720" w:hanging="360"/>
        <w:rPr>
          <w:rFonts w:ascii="Arial" w:eastAsia="Calibri" w:hAnsi="Arial" w:cs="Times New Roman"/>
          <w:sz w:val="20"/>
          <w:szCs w:val="20"/>
          <w:lang w:val="sr-Cyrl-RS" w:eastAsia="x-none"/>
        </w:rPr>
      </w:pPr>
    </w:p>
    <w:p w:rsidR="005550B3" w:rsidRPr="005550B3" w:rsidRDefault="005550B3" w:rsidP="005550B3">
      <w:pPr>
        <w:spacing w:after="0" w:line="360" w:lineRule="auto"/>
        <w:jc w:val="both"/>
        <w:rPr>
          <w:rFonts w:ascii="Arial" w:eastAsia="Times New Roman" w:hAnsi="Arial" w:cs="Times New Roman"/>
          <w:sz w:val="20"/>
          <w:szCs w:val="20"/>
          <w:lang w:val="en-GB" w:eastAsia="x-none"/>
        </w:rPr>
      </w:pP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razvijala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kroz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istoriju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kao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većina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drugih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tekovina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međunarodnog</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kroz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ugovore</w:t>
      </w:r>
      <w:r w:rsidRPr="005550B3">
        <w:rPr>
          <w:rFonts w:ascii="Arial" w:eastAsia="Times New Roman" w:hAnsi="Arial" w:cs="Times New Roman"/>
          <w:sz w:val="20"/>
          <w:szCs w:val="20"/>
          <w:lang w:val="sr-Cyrl-RS" w:eastAsia="x-none"/>
        </w:rPr>
        <w:t xml:space="preserve"> – </w:t>
      </w:r>
      <w:r>
        <w:rPr>
          <w:rFonts w:ascii="Arial" w:eastAsia="Times New Roman" w:hAnsi="Arial" w:cs="Times New Roman"/>
          <w:sz w:val="20"/>
          <w:szCs w:val="20"/>
          <w:lang w:val="sr-Cyrl-RS" w:eastAsia="x-none"/>
        </w:rPr>
        <w:t>konvencije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povelje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svetskim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okvirima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dokumenta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Evropske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unije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Saveta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Evrope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evropskom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okviru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Pojam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pacijenata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razvijen</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koncepta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ličnosti</w:t>
      </w:r>
      <w:r w:rsidRPr="005550B3">
        <w:rPr>
          <w:rFonts w:ascii="Arial" w:eastAsia="Times New Roman" w:hAnsi="Arial" w:cs="Times New Roman"/>
          <w:sz w:val="20"/>
          <w:szCs w:val="20"/>
          <w:lang w:val="en-GB" w:eastAsia="x-none"/>
        </w:rPr>
        <w:t xml:space="preserve"> </w:t>
      </w:r>
      <w:r>
        <w:rPr>
          <w:rFonts w:ascii="Arial" w:eastAsia="Times New Roman" w:hAnsi="Arial" w:cs="Times New Roman"/>
          <w:sz w:val="20"/>
          <w:szCs w:val="20"/>
          <w:lang w:val="sr-Cyrl-RS" w:eastAsia="x-none"/>
        </w:rPr>
        <w:t>Univerzaln</w:t>
      </w:r>
      <w:r w:rsidRPr="005550B3">
        <w:rPr>
          <w:rFonts w:ascii="Arial" w:eastAsia="Times New Roman" w:hAnsi="Arial" w:cs="Times New Roman"/>
          <w:sz w:val="20"/>
          <w:szCs w:val="20"/>
          <w:lang w:val="en-GB" w:eastAsia="x-none"/>
        </w:rPr>
        <w: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w:t>
      </w:r>
      <w:r w:rsidRPr="005550B3">
        <w:rPr>
          <w:rFonts w:ascii="Arial" w:eastAsia="Times New Roman" w:hAnsi="Arial" w:cs="Times New Roman"/>
          <w:sz w:val="20"/>
          <w:szCs w:val="20"/>
          <w:lang w:val="en-GB" w:eastAsia="x-none"/>
        </w:rPr>
        <w: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ljudskim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Ujedinjenih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1948.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eastAsia="x-none"/>
        </w:rPr>
        <w:t>,</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članu</w:t>
      </w:r>
      <w:r w:rsidRPr="005550B3">
        <w:rPr>
          <w:rFonts w:ascii="Arial" w:eastAsia="Times New Roman" w:hAnsi="Arial" w:cs="Times New Roman"/>
          <w:sz w:val="20"/>
          <w:szCs w:val="20"/>
          <w:lang w:val="sr-Cyrl-RS" w:eastAsia="x-none"/>
        </w:rPr>
        <w:t xml:space="preserve"> 25. </w:t>
      </w:r>
      <w:r>
        <w:rPr>
          <w:rFonts w:ascii="Arial" w:eastAsia="Times New Roman" w:hAnsi="Arial" w:cs="Times New Roman"/>
          <w:sz w:val="20"/>
          <w:szCs w:val="20"/>
          <w:lang w:val="sr-Cyrl-RS" w:eastAsia="x-none"/>
        </w:rPr>
        <w:t>ljudima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priznaje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urođeno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dostojanstvo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jednaka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neotuđiva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članova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ljudske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porodice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w:t>
      </w:r>
      <w:r w:rsidRPr="005550B3">
        <w:rPr>
          <w:rFonts w:ascii="Arial" w:eastAsia="Times New Roman" w:hAnsi="Arial" w:cs="Times New Roman"/>
          <w:sz w:val="20"/>
          <w:szCs w:val="20"/>
          <w:lang w:eastAsia="x-none"/>
        </w:rPr>
        <w: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zdravlje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negu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Iako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Univerzalna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sporazum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pravno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obavezujućom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snagom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autoritet</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uticala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donošnje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pravno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obavezujućih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sporazuma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Ujedinjenih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Međunarodnog</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pakta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građanskim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političkim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Međunarodnog</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pakta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ekonomskim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socijalnim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kulturnim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najviši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stepen</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zdravlja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može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postigne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.12.)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mnoge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druge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dokumente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kao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što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konvencije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ukidanju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oblika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diskriminacije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žena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ukidanje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diskriminacije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žena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zdravstvenoj</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.12.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žena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ruralnih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oblasti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pristup</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ustanovama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.14. </w:t>
      </w:r>
      <w:r>
        <w:rPr>
          <w:rFonts w:ascii="Arial" w:eastAsia="Times New Roman" w:hAnsi="Arial" w:cs="Times New Roman"/>
          <w:sz w:val="20"/>
          <w:szCs w:val="20"/>
          <w:lang w:val="sr-Cyrl-RS" w:eastAsia="x-none"/>
        </w:rPr>
        <w:t>stav</w:t>
      </w:r>
      <w:r w:rsidRPr="005550B3">
        <w:rPr>
          <w:rFonts w:ascii="Arial" w:eastAsia="Times New Roman" w:hAnsi="Arial" w:cs="Times New Roman"/>
          <w:sz w:val="20"/>
          <w:szCs w:val="20"/>
          <w:lang w:val="sr-Cyrl-RS" w:eastAsia="x-none"/>
        </w:rPr>
        <w:t xml:space="preserve"> 2-</w:t>
      </w:r>
      <w:r>
        <w:rPr>
          <w:rFonts w:ascii="Arial" w:eastAsia="Times New Roman" w:hAnsi="Arial" w:cs="Times New Roman"/>
          <w:sz w:val="20"/>
          <w:szCs w:val="20"/>
          <w:lang w:val="sr-Cyrl-RS" w:eastAsia="x-none"/>
        </w:rPr>
        <w:t>b</w:t>
      </w:r>
      <w:r w:rsidRPr="005550B3">
        <w:rPr>
          <w:rFonts w:ascii="Arial" w:eastAsia="Times New Roman" w:hAnsi="Arial" w:cs="Times New Roman"/>
          <w:sz w:val="20"/>
          <w:szCs w:val="20"/>
          <w:lang w:val="sr-Cyrl-RS" w:eastAsia="x-none"/>
        </w:rPr>
        <w:t>),</w:t>
      </w:r>
      <w:r w:rsidRPr="005550B3">
        <w:rPr>
          <w:rFonts w:ascii="Arial" w:eastAsia="Times New Roman" w:hAnsi="Arial" w:cs="Times New Roman"/>
          <w:sz w:val="20"/>
          <w:szCs w:val="20"/>
          <w:lang w:val="en-GB" w:eastAsia="x-none"/>
        </w:rPr>
        <w:t xml:space="preserve"> </w:t>
      </w:r>
      <w:r>
        <w:rPr>
          <w:rFonts w:ascii="Arial" w:eastAsia="Times New Roman" w:hAnsi="Arial" w:cs="Times New Roman"/>
          <w:sz w:val="20"/>
          <w:szCs w:val="20"/>
          <w:lang w:val="sr-Cyrl-RS" w:eastAsia="x-none"/>
        </w:rPr>
        <w:t>Međunarodna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konvencija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ukidanju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oblika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rasne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diskriminacije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zabrana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rasne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diskriminacije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zdravstvenoj</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.5., </w:t>
      </w:r>
      <w:r>
        <w:rPr>
          <w:rFonts w:ascii="Arial" w:eastAsia="Times New Roman" w:hAnsi="Arial" w:cs="Times New Roman"/>
          <w:sz w:val="20"/>
          <w:szCs w:val="20"/>
          <w:lang w:val="sr-Cyrl-RS" w:eastAsia="x-none"/>
        </w:rPr>
        <w:t>stav</w:t>
      </w:r>
      <w:r w:rsidRPr="005550B3">
        <w:rPr>
          <w:rFonts w:ascii="Arial" w:eastAsia="Times New Roman" w:hAnsi="Arial" w:cs="Times New Roman"/>
          <w:sz w:val="20"/>
          <w:szCs w:val="20"/>
          <w:lang w:val="sr-Cyrl-RS" w:eastAsia="x-none"/>
        </w:rPr>
        <w:t xml:space="preserve"> 1-</w:t>
      </w:r>
      <w:r>
        <w:rPr>
          <w:rFonts w:ascii="Arial" w:eastAsia="Times New Roman" w:hAnsi="Arial" w:cs="Times New Roman"/>
          <w:sz w:val="20"/>
          <w:szCs w:val="20"/>
          <w:lang w:val="sr-Cyrl-RS" w:eastAsia="x-none"/>
        </w:rPr>
        <w:t>e</w:t>
      </w:r>
      <w:r w:rsidRPr="005550B3">
        <w:rPr>
          <w:rFonts w:ascii="Arial" w:eastAsia="Times New Roman" w:hAnsi="Arial" w:cs="Times New Roman"/>
          <w:sz w:val="20"/>
          <w:szCs w:val="20"/>
          <w:lang w:val="sr-Cyrl-RS" w:eastAsia="x-none"/>
        </w:rPr>
        <w:t>)</w:t>
      </w:r>
      <w:r w:rsidRPr="005550B3">
        <w:rPr>
          <w:rFonts w:ascii="Arial" w:eastAsia="Times New Roman" w:hAnsi="Arial" w:cs="Times New Roman"/>
          <w:sz w:val="20"/>
          <w:szCs w:val="20"/>
          <w:lang w:val="en-GB" w:eastAsia="x-none"/>
        </w:rPr>
        <w:t xml:space="preserve">, </w:t>
      </w:r>
      <w:r>
        <w:rPr>
          <w:rFonts w:ascii="Arial" w:eastAsia="Times New Roman" w:hAnsi="Arial" w:cs="Times New Roman"/>
          <w:sz w:val="20"/>
          <w:szCs w:val="20"/>
          <w:lang w:val="sr-Cyrl-RS" w:eastAsia="x-none"/>
        </w:rPr>
        <w:t>Konvencija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deteta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najviši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mogući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stepen</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.24.), </w:t>
      </w:r>
      <w:r>
        <w:rPr>
          <w:rFonts w:ascii="Arial" w:eastAsia="Times New Roman" w:hAnsi="Arial" w:cs="Times New Roman"/>
          <w:sz w:val="20"/>
          <w:szCs w:val="20"/>
          <w:lang w:val="sr-Cyrl-RS" w:eastAsia="x-none"/>
        </w:rPr>
        <w:t>Međunarodna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konvencija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radnika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migranata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članova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njihovih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porodica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čl</w:t>
      </w:r>
      <w:r w:rsidRPr="005550B3">
        <w:rPr>
          <w:rFonts w:ascii="Arial" w:eastAsia="Times New Roman" w:hAnsi="Arial" w:cs="Times New Roman"/>
          <w:sz w:val="20"/>
          <w:szCs w:val="20"/>
          <w:lang w:val="sr-Cyrl-RS" w:eastAsia="x-none"/>
        </w:rPr>
        <w:t xml:space="preserve">.28.). </w:t>
      </w:r>
      <w:r>
        <w:rPr>
          <w:rFonts w:ascii="Arial" w:eastAsia="Times New Roman" w:hAnsi="Arial" w:cs="Times New Roman"/>
          <w:sz w:val="20"/>
          <w:szCs w:val="20"/>
          <w:lang w:val="sr-Cyrl-RS" w:eastAsia="x-none"/>
        </w:rPr>
        <w:t>Postoje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dokumenti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drugih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međunarodnih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organizacija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nisu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pravno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obavezujući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ali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značajni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primeni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moralnih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diplomatskih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pritisaka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vlade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država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krše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neke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ili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od</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njihovih</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odredaba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kao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primer</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Alma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Svetske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organizacije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1978.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bila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važna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promociju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zdravlja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pacijenata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Svetske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medicinske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organizacije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1981.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odnosi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lastRenderedPageBreak/>
        <w:t>poveljivost</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informacija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saglasnost</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zdravstvenoj</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orjentisanoj</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Internacionalne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alijanse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organizacija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2006.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predstavlja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interese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udruženja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pacijenata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sistemima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kroz</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uključivanje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nivoima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donose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odluke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posebno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kada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odluke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tiču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njihovog</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zdravlja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načina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života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Treba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spomenuti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Univerzalnu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bioteci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ljudskim</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UNESKO</w:t>
      </w:r>
      <w:r w:rsidRPr="005550B3">
        <w:rPr>
          <w:rFonts w:ascii="Arial" w:eastAsia="Times New Roman" w:hAnsi="Arial" w:cs="Times New Roman"/>
          <w:sz w:val="20"/>
          <w:szCs w:val="20"/>
          <w:lang w:val="sr-Cyrl-RS" w:eastAsia="x-none"/>
        </w:rPr>
        <w:t>-</w:t>
      </w:r>
      <w:r>
        <w:rPr>
          <w:rFonts w:ascii="Arial" w:eastAsia="Times New Roman" w:hAnsi="Arial" w:cs="Times New Roman"/>
          <w:sz w:val="20"/>
          <w:szCs w:val="20"/>
          <w:lang w:val="sr-Cyrl-RS" w:eastAsia="x-none"/>
        </w:rPr>
        <w: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2005.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Etičke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principe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medicinska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istraživanja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koja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uključuju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ljudske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subjekte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Otavsku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deklaraciju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pravima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deteta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na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zaštitu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Svetske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medicinske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asocijacije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1964., </w:t>
      </w:r>
      <w:r>
        <w:rPr>
          <w:rFonts w:ascii="Arial" w:eastAsia="Times New Roman" w:hAnsi="Arial" w:cs="Times New Roman"/>
          <w:sz w:val="20"/>
          <w:szCs w:val="20"/>
          <w:lang w:val="sr-Cyrl-RS" w:eastAsia="x-none"/>
        </w:rPr>
        <w:t>odnosno</w:t>
      </w:r>
      <w:r w:rsidRPr="005550B3">
        <w:rPr>
          <w:rFonts w:ascii="Arial" w:eastAsia="Times New Roman" w:hAnsi="Arial" w:cs="Times New Roman"/>
          <w:sz w:val="20"/>
          <w:szCs w:val="20"/>
          <w:lang w:val="sr-Cyrl-RS" w:eastAsia="x-none"/>
        </w:rPr>
        <w:t xml:space="preserve"> 1998.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Principe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prava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pacijenta</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u</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Evropi</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Svetske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zdravstvene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organizacije</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iz</w:t>
      </w:r>
      <w:r w:rsidRPr="005550B3">
        <w:rPr>
          <w:rFonts w:ascii="Arial" w:eastAsia="Times New Roman" w:hAnsi="Arial" w:cs="Times New Roman"/>
          <w:sz w:val="20"/>
          <w:szCs w:val="20"/>
          <w:lang w:val="sr-Cyrl-RS" w:eastAsia="x-none"/>
        </w:rPr>
        <w:t xml:space="preserve"> </w:t>
      </w:r>
      <w:r w:rsidRPr="005550B3">
        <w:rPr>
          <w:rFonts w:ascii="Arial" w:eastAsia="Times New Roman" w:hAnsi="Arial" w:cs="Times New Roman"/>
          <w:sz w:val="20"/>
          <w:szCs w:val="20"/>
          <w:lang w:val="en-GB" w:eastAsia="x-none"/>
        </w:rPr>
        <w:t>1994.</w:t>
      </w:r>
      <w:r w:rsidRPr="005550B3">
        <w:rPr>
          <w:rFonts w:ascii="Arial" w:eastAsia="Times New Roman" w:hAnsi="Arial" w:cs="Times New Roman"/>
          <w:sz w:val="20"/>
          <w:szCs w:val="20"/>
          <w:lang w:val="sr-Cyrl-RS" w:eastAsia="x-none"/>
        </w:rPr>
        <w:t xml:space="preserve"> </w:t>
      </w:r>
      <w:r>
        <w:rPr>
          <w:rFonts w:ascii="Arial" w:eastAsia="Times New Roman" w:hAnsi="Arial" w:cs="Times New Roman"/>
          <w:sz w:val="20"/>
          <w:szCs w:val="20"/>
          <w:lang w:val="sr-Cyrl-RS" w:eastAsia="x-none"/>
        </w:rPr>
        <w:t>godine</w:t>
      </w:r>
      <w:r w:rsidRPr="005550B3">
        <w:rPr>
          <w:rFonts w:ascii="Arial" w:eastAsia="Times New Roman"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rPr>
      </w:pPr>
    </w:p>
    <w:p w:rsidR="005550B3" w:rsidRPr="005550B3" w:rsidRDefault="005550B3" w:rsidP="005550B3">
      <w:pPr>
        <w:autoSpaceDE w:val="0"/>
        <w:autoSpaceDN w:val="0"/>
        <w:adjustRightInd w:val="0"/>
        <w:spacing w:after="0" w:line="360" w:lineRule="auto"/>
        <w:jc w:val="both"/>
        <w:rPr>
          <w:rFonts w:ascii="Arial" w:eastAsia="Calibri" w:hAnsi="Arial" w:cs="Arial"/>
          <w:sz w:val="20"/>
          <w:szCs w:val="20"/>
          <w:lang w:val="bs-Cyrl-BA" w:bidi="gu-IN"/>
        </w:rPr>
      </w:pPr>
      <w:r>
        <w:rPr>
          <w:rFonts w:ascii="Arial" w:eastAsia="Calibri" w:hAnsi="Arial" w:cs="Arial"/>
          <w:sz w:val="20"/>
          <w:szCs w:val="20"/>
          <w:lang w:val="bs-Cyrl-BA"/>
        </w:rPr>
        <w:t>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evropskim</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okvirima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glavni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standardi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koji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štite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ljudska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prava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sistemu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zdravstvene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zaštite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obavezujuća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dokumenta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Evropske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unije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kao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dokumenta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Saveta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civilnog</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sektora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Savet</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je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cilju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ostvarivanja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osnovnih</w:t>
      </w:r>
      <w:r w:rsidRPr="005550B3">
        <w:rPr>
          <w:rFonts w:ascii="Arial" w:eastAsia="Calibri" w:hAnsi="Arial" w:cs="Arial"/>
          <w:sz w:val="20"/>
          <w:szCs w:val="20"/>
          <w:lang w:val="bs-Cyrl-BA"/>
        </w:rPr>
        <w:t xml:space="preserve"> </w:t>
      </w:r>
      <w:r>
        <w:rPr>
          <w:rFonts w:ascii="Arial" w:eastAsia="Calibri" w:hAnsi="Arial" w:cs="Arial"/>
          <w:sz w:val="20"/>
          <w:szCs w:val="20"/>
          <w:lang w:val="bs-Cyrl-BA"/>
        </w:rPr>
        <w:t>ličnih</w:t>
      </w:r>
      <w:r w:rsidRPr="005550B3">
        <w:rPr>
          <w:rFonts w:ascii="Arial" w:eastAsia="Calibri" w:hAnsi="Arial" w:cs="Arial"/>
          <w:sz w:val="20"/>
          <w:szCs w:val="20"/>
          <w:lang w:val="bs-Cyrl-BA"/>
        </w:rPr>
        <w:t xml:space="preserve"> </w:t>
      </w:r>
      <w:r>
        <w:rPr>
          <w:rFonts w:ascii="Arial" w:eastAsia="Calibri" w:hAnsi="Arial" w:cs="Arial"/>
          <w:sz w:val="20"/>
          <w:szCs w:val="20"/>
          <w:lang w:val="bs-Cyrl-BA"/>
        </w:rPr>
        <w:t>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demokratskih</w:t>
      </w:r>
      <w:r w:rsidRPr="005550B3">
        <w:rPr>
          <w:rFonts w:ascii="Arial" w:eastAsia="Calibri" w:hAnsi="Arial" w:cs="Arial"/>
          <w:sz w:val="20"/>
          <w:szCs w:val="20"/>
          <w:lang w:val="bs-Cyrl-BA"/>
        </w:rPr>
        <w:t xml:space="preserve"> </w:t>
      </w:r>
      <w:r>
        <w:rPr>
          <w:rFonts w:ascii="Arial" w:eastAsia="Calibri" w:hAnsi="Arial" w:cs="Arial"/>
          <w:sz w:val="20"/>
          <w:szCs w:val="20"/>
          <w:lang w:val="bs-Cyrl-BA"/>
        </w:rPr>
        <w:t>prava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sloboda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doneo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neke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od</w:t>
      </w:r>
      <w:r w:rsidRPr="005550B3">
        <w:rPr>
          <w:rFonts w:ascii="Arial" w:eastAsia="Calibri" w:hAnsi="Arial" w:cs="Arial"/>
          <w:sz w:val="20"/>
          <w:szCs w:val="20"/>
          <w:lang w:val="bs-Cyrl-BA"/>
        </w:rPr>
        <w:t xml:space="preserve"> </w:t>
      </w:r>
      <w:r>
        <w:rPr>
          <w:rFonts w:ascii="Arial" w:eastAsia="Calibri" w:hAnsi="Arial" w:cs="Arial"/>
          <w:sz w:val="20"/>
          <w:szCs w:val="20"/>
          <w:lang w:val="bs-Cyrl-BA"/>
        </w:rPr>
        <w:t>najvažnijih</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dokumenata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uspostavio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Evropski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sud</w:t>
      </w:r>
      <w:r w:rsidRPr="005550B3">
        <w:rPr>
          <w:rFonts w:ascii="Arial" w:eastAsia="Calibri" w:hAnsi="Arial" w:cs="Arial"/>
          <w:sz w:val="20"/>
          <w:szCs w:val="20"/>
          <w:lang w:val="bs-Cyrl-BA"/>
        </w:rPr>
        <w:t xml:space="preserve"> </w:t>
      </w:r>
      <w:r>
        <w:rPr>
          <w:rFonts w:ascii="Arial" w:eastAsia="Calibri" w:hAnsi="Arial" w:cs="Arial"/>
          <w:sz w:val="20"/>
          <w:szCs w:val="20"/>
          <w:lang w:val="bs-Cyrl-BA"/>
        </w:rPr>
        <w:t>za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ljudska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prava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kao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deo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stalnog</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sistema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pravne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zaštite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Vodeći</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dokument</w:t>
      </w:r>
      <w:r w:rsidRPr="005550B3">
        <w:rPr>
          <w:rFonts w:ascii="Arial" w:eastAsia="Calibri" w:hAnsi="Arial" w:cs="Arial"/>
          <w:sz w:val="20"/>
          <w:szCs w:val="20"/>
          <w:lang w:val="bs-Cyrl-BA"/>
        </w:rPr>
        <w:t xml:space="preserve"> </w:t>
      </w:r>
      <w:r>
        <w:rPr>
          <w:rFonts w:ascii="Arial" w:eastAsia="Calibri" w:hAnsi="Arial" w:cs="Arial"/>
          <w:sz w:val="20"/>
          <w:szCs w:val="20"/>
          <w:lang w:val="bs-Cyrl-BA"/>
        </w:rPr>
        <w:t>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ostvarivanju</w:t>
      </w:r>
      <w:r w:rsidRPr="005550B3">
        <w:rPr>
          <w:rFonts w:ascii="Arial" w:eastAsia="Calibri" w:hAnsi="Arial" w:cs="Arial"/>
          <w:sz w:val="20"/>
          <w:szCs w:val="20"/>
          <w:lang w:val="bs-Cyrl-BA"/>
        </w:rPr>
        <w:t xml:space="preserve"> </w:t>
      </w:r>
      <w:r>
        <w:rPr>
          <w:rFonts w:ascii="Arial" w:eastAsia="Calibri" w:hAnsi="Arial" w:cs="Arial"/>
          <w:sz w:val="20"/>
          <w:szCs w:val="20"/>
          <w:lang w:val="bs-Cyrl-BA"/>
        </w:rPr>
        <w:t>ljudskih</w:t>
      </w:r>
      <w:r w:rsidRPr="005550B3">
        <w:rPr>
          <w:rFonts w:ascii="Arial" w:eastAsia="Calibri" w:hAnsi="Arial" w:cs="Arial"/>
          <w:sz w:val="20"/>
          <w:szCs w:val="20"/>
          <w:lang w:val="bs-Cyrl-BA"/>
        </w:rPr>
        <w:t xml:space="preserve"> </w:t>
      </w:r>
      <w:r>
        <w:rPr>
          <w:rFonts w:ascii="Arial" w:eastAsia="Calibri" w:hAnsi="Arial" w:cs="Arial"/>
          <w:sz w:val="20"/>
          <w:szCs w:val="20"/>
          <w:lang w:val="bs-Cyrl-BA"/>
        </w:rPr>
        <w:t>prava</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donet</w:t>
      </w:r>
      <w:r w:rsidRPr="005550B3">
        <w:rPr>
          <w:rFonts w:ascii="Arial" w:eastAsia="Calibri" w:hAnsi="Arial" w:cs="Arial"/>
          <w:sz w:val="20"/>
          <w:szCs w:val="20"/>
          <w:lang w:val="bs-Cyrl-BA"/>
        </w:rPr>
        <w:t xml:space="preserve"> </w:t>
      </w:r>
      <w:r>
        <w:rPr>
          <w:rFonts w:ascii="Arial" w:eastAsia="Calibri" w:hAnsi="Arial" w:cs="Arial"/>
          <w:sz w:val="20"/>
          <w:szCs w:val="20"/>
          <w:lang w:val="bs-Cyrl-BA"/>
        </w:rPr>
        <w:t>samo</w:t>
      </w:r>
      <w:r w:rsidRPr="005550B3">
        <w:rPr>
          <w:rFonts w:ascii="Arial" w:eastAsia="Calibri" w:hAnsi="Arial" w:cs="Arial"/>
          <w:sz w:val="20"/>
          <w:szCs w:val="20"/>
          <w:lang w:val="bs-Cyrl-BA"/>
        </w:rPr>
        <w:t xml:space="preserve"> </w:t>
      </w:r>
      <w:r>
        <w:rPr>
          <w:rFonts w:ascii="Arial" w:eastAsia="Calibri" w:hAnsi="Arial" w:cs="Arial"/>
          <w:sz w:val="20"/>
          <w:szCs w:val="20"/>
          <w:lang w:val="bs-Cyrl-BA"/>
        </w:rPr>
        <w:t>dve</w:t>
      </w:r>
      <w:r w:rsidRPr="005550B3">
        <w:rPr>
          <w:rFonts w:ascii="Arial" w:eastAsia="Calibri" w:hAnsi="Arial" w:cs="Arial"/>
          <w:sz w:val="20"/>
          <w:szCs w:val="20"/>
          <w:lang w:val="bs-Cyrl-BA"/>
        </w:rPr>
        <w:t xml:space="preserve"> </w:t>
      </w:r>
      <w:r>
        <w:rPr>
          <w:rFonts w:ascii="Arial" w:eastAsia="Calibri" w:hAnsi="Arial" w:cs="Arial"/>
          <w:sz w:val="20"/>
          <w:szCs w:val="20"/>
          <w:lang w:val="bs-Cyrl-BA"/>
        </w:rPr>
        <w:t>godine</w:t>
      </w:r>
      <w:r w:rsidRPr="005550B3">
        <w:rPr>
          <w:rFonts w:ascii="Arial" w:eastAsia="Calibri" w:hAnsi="Arial" w:cs="Arial"/>
          <w:sz w:val="20"/>
          <w:szCs w:val="20"/>
          <w:lang w:val="bs-Cyrl-BA"/>
        </w:rPr>
        <w:t xml:space="preserve"> </w:t>
      </w:r>
      <w:r>
        <w:rPr>
          <w:rFonts w:ascii="Arial" w:eastAsia="Calibri" w:hAnsi="Arial" w:cs="Arial"/>
          <w:sz w:val="20"/>
          <w:szCs w:val="20"/>
          <w:lang w:val="bs-Cyrl-BA" w:eastAsia="x-none"/>
        </w:rPr>
        <w:t>od</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donošenja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Univerzalne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deklaracije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Ujedinjenih</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nacija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Evropska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konvencija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ljudskim</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iz</w:t>
      </w:r>
      <w:r w:rsidRPr="005550B3">
        <w:rPr>
          <w:rFonts w:ascii="Arial" w:eastAsia="Calibri" w:hAnsi="Arial" w:cs="Arial"/>
          <w:sz w:val="20"/>
          <w:szCs w:val="20"/>
          <w:lang w:val="bs-Cyrl-BA" w:eastAsia="x-none"/>
        </w:rPr>
        <w:t xml:space="preserve"> 1950. </w:t>
      </w:r>
      <w:r>
        <w:rPr>
          <w:rFonts w:ascii="Arial" w:eastAsia="Calibri" w:hAnsi="Arial" w:cs="Arial"/>
          <w:sz w:val="20"/>
          <w:szCs w:val="20"/>
          <w:lang w:val="bs-Cyrl-BA" w:eastAsia="x-none"/>
        </w:rPr>
        <w:t>godine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čije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potpisnice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sve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države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članice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zatim</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Evropska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socijalna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povelja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iz</w:t>
      </w:r>
      <w:r w:rsidRPr="005550B3">
        <w:rPr>
          <w:rFonts w:ascii="Arial" w:eastAsia="Calibri" w:hAnsi="Arial" w:cs="Arial"/>
          <w:sz w:val="20"/>
          <w:szCs w:val="20"/>
          <w:lang w:val="bs-Cyrl-BA" w:eastAsia="x-none"/>
        </w:rPr>
        <w:t xml:space="preserve"> 1961. </w:t>
      </w:r>
      <w:r>
        <w:rPr>
          <w:rFonts w:ascii="Arial" w:eastAsia="Calibri" w:hAnsi="Arial" w:cs="Arial"/>
          <w:sz w:val="20"/>
          <w:szCs w:val="20"/>
          <w:lang w:val="bs-Cyrl-BA" w:eastAsia="x-none"/>
        </w:rPr>
        <w:t>godine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vodeći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regionalni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instrument</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ekonomska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socijalna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čije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ostvarivanje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nadležan</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Evropski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komitet</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socijalna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kroz</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periodične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izveštaje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država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kolektivne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žalbe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ostvarivanje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pacijenta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naročite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važnosti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Konvencija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ljudskim</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biomedicini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obavezuje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sve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države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ratifikovale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poštuje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štiti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humana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suština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ljudskog</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bića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slučajevima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sukoba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naučnim</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dostignućima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bi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imali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karakter</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zloupotreb</w:t>
      </w:r>
      <w:r w:rsidRPr="005550B3">
        <w:rPr>
          <w:rFonts w:ascii="Arial" w:eastAsia="Calibri" w:hAnsi="Arial" w:cs="Arial"/>
          <w:sz w:val="20"/>
          <w:szCs w:val="20"/>
          <w:lang w:val="bs-Cyrl-BA" w:eastAsia="x-none"/>
        </w:rPr>
        <w:t xml:space="preserve">e </w:t>
      </w:r>
      <w:r>
        <w:rPr>
          <w:rFonts w:ascii="Arial" w:eastAsia="Calibri" w:hAnsi="Arial" w:cs="Arial"/>
          <w:sz w:val="20"/>
          <w:szCs w:val="20"/>
          <w:lang w:val="bs-Cyrl-BA" w:eastAsia="x-none"/>
        </w:rPr>
        <w:t>znanja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iz</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oblasti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biomedicine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Neke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glavnih</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odredbi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ove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Konvencije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pravičan</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pristup</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zdravstvenoj</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zaštiti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članu</w:t>
      </w:r>
      <w:r w:rsidRPr="005550B3">
        <w:rPr>
          <w:rFonts w:ascii="Arial" w:eastAsia="Calibri" w:hAnsi="Arial" w:cs="Arial"/>
          <w:sz w:val="20"/>
          <w:szCs w:val="20"/>
          <w:lang w:val="bs-Cyrl-BA" w:eastAsia="x-none"/>
        </w:rPr>
        <w:t xml:space="preserve"> 3., </w:t>
      </w:r>
      <w:r>
        <w:rPr>
          <w:rFonts w:ascii="Arial" w:eastAsia="Calibri" w:hAnsi="Arial" w:cs="Arial"/>
          <w:sz w:val="20"/>
          <w:szCs w:val="20"/>
          <w:lang w:val="bs-Cyrl-BA" w:eastAsia="x-none"/>
        </w:rPr>
        <w:t>pravo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informaciju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slobodan</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pristanak</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čl</w:t>
      </w:r>
      <w:r w:rsidRPr="005550B3">
        <w:rPr>
          <w:rFonts w:ascii="Arial" w:eastAsia="Calibri" w:hAnsi="Arial" w:cs="Arial"/>
          <w:sz w:val="20"/>
          <w:szCs w:val="20"/>
          <w:lang w:val="bs-Cyrl-BA" w:eastAsia="x-none"/>
        </w:rPr>
        <w:t xml:space="preserve">. 5. </w:t>
      </w:r>
      <w:r>
        <w:rPr>
          <w:rFonts w:ascii="Arial" w:eastAsia="Calibri" w:hAnsi="Arial" w:cs="Arial"/>
          <w:sz w:val="20"/>
          <w:szCs w:val="20"/>
          <w:lang w:val="bs-Cyrl-BA" w:eastAsia="x-none"/>
        </w:rPr>
        <w:t>do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čl</w:t>
      </w:r>
      <w:r w:rsidRPr="005550B3">
        <w:rPr>
          <w:rFonts w:ascii="Arial" w:eastAsia="Calibri" w:hAnsi="Arial" w:cs="Arial"/>
          <w:sz w:val="20"/>
          <w:szCs w:val="20"/>
          <w:lang w:val="bs-Cyrl-BA" w:eastAsia="x-none"/>
        </w:rPr>
        <w:t xml:space="preserve">. 9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poštovanje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privatnog</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života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vezi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informacija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svome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zdravlju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čl</w:t>
      </w:r>
      <w:r w:rsidRPr="005550B3">
        <w:rPr>
          <w:rFonts w:ascii="Arial" w:eastAsia="Calibri" w:hAnsi="Arial" w:cs="Arial"/>
          <w:sz w:val="20"/>
          <w:szCs w:val="20"/>
          <w:lang w:val="bs-Cyrl-BA" w:eastAsia="x-none"/>
        </w:rPr>
        <w:t xml:space="preserve">. 10. </w:t>
      </w:r>
      <w:r>
        <w:rPr>
          <w:rFonts w:ascii="Arial" w:eastAsia="Calibri" w:hAnsi="Arial" w:cs="Arial"/>
          <w:sz w:val="20"/>
          <w:szCs w:val="20"/>
          <w:lang w:val="bs-Cyrl-BA" w:eastAsia="x-none"/>
        </w:rPr>
        <w:t>Od</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mnogobrojnih</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preporuka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Saveta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Evrope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tiču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ostvarivanja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pacijenata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treba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istaći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Preporuku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bidi="gu-IN"/>
        </w:rPr>
        <w:t>br</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R</w:t>
      </w:r>
      <w:r w:rsidRPr="005550B3">
        <w:rPr>
          <w:rFonts w:ascii="Arial" w:eastAsia="Calibri" w:hAnsi="Arial" w:cs="Arial"/>
          <w:sz w:val="20"/>
          <w:szCs w:val="20"/>
          <w:lang w:val="bs-Cyrl-BA" w:bidi="gu-IN"/>
        </w:rPr>
        <w:t xml:space="preserve"> (2000) 5 </w:t>
      </w:r>
      <w:r>
        <w:rPr>
          <w:rFonts w:ascii="Arial" w:eastAsia="Calibri" w:hAnsi="Arial" w:cs="Arial"/>
          <w:sz w:val="20"/>
          <w:szCs w:val="20"/>
          <w:lang w:val="bs-Cyrl-BA" w:bidi="gu-IN"/>
        </w:rPr>
        <w:t>Komiteta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ministara</w:t>
      </w:r>
      <w:r w:rsidRPr="005550B3">
        <w:rPr>
          <w:rFonts w:ascii="Arial" w:eastAsia="Calibri" w:hAnsi="Arial" w:cs="Arial"/>
          <w:sz w:val="20"/>
          <w:szCs w:val="20"/>
          <w:lang w:val="bs-Cyrl-BA" w:bidi="gu-IN"/>
        </w:rPr>
        <w:t>/</w:t>
      </w:r>
      <w:r>
        <w:rPr>
          <w:rFonts w:ascii="Arial" w:eastAsia="Calibri" w:hAnsi="Arial" w:cs="Arial"/>
          <w:sz w:val="20"/>
          <w:szCs w:val="20"/>
          <w:lang w:val="bs-Cyrl-BA" w:bidi="gu-IN"/>
        </w:rPr>
        <w:t>ki</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zemljama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članicama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o</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razvoju</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struktura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za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učešće</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građana</w:t>
      </w:r>
      <w:r w:rsidRPr="005550B3">
        <w:rPr>
          <w:rFonts w:ascii="Arial" w:eastAsia="Calibri" w:hAnsi="Arial" w:cs="Arial"/>
          <w:sz w:val="20"/>
          <w:szCs w:val="20"/>
          <w:lang w:val="bs-Cyrl-BA" w:bidi="gu-IN"/>
        </w:rPr>
        <w:t>/</w:t>
      </w:r>
      <w:r>
        <w:rPr>
          <w:rFonts w:ascii="Arial" w:eastAsia="Calibri" w:hAnsi="Arial" w:cs="Arial"/>
          <w:sz w:val="20"/>
          <w:szCs w:val="20"/>
          <w:lang w:val="bs-Cyrl-BA" w:bidi="gu-IN"/>
        </w:rPr>
        <w:t>ki</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i</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pacijenata</w:t>
      </w:r>
      <w:r w:rsidRPr="005550B3">
        <w:rPr>
          <w:rFonts w:ascii="Arial" w:eastAsia="Calibri" w:hAnsi="Arial" w:cs="Arial"/>
          <w:sz w:val="20"/>
          <w:szCs w:val="20"/>
          <w:lang w:val="bs-Cyrl-BA" w:bidi="gu-IN"/>
        </w:rPr>
        <w:t>/</w:t>
      </w:r>
      <w:r>
        <w:rPr>
          <w:rFonts w:ascii="Arial" w:eastAsia="Calibri" w:hAnsi="Arial" w:cs="Arial"/>
          <w:sz w:val="20"/>
          <w:szCs w:val="20"/>
          <w:lang w:val="bs-Cyrl-BA" w:bidi="gu-IN"/>
        </w:rPr>
        <w:t>kinja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u</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procesu</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donošenja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odluka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koje</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utiču</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na</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zdravstvenu</w:t>
      </w:r>
      <w:r w:rsidRPr="005550B3">
        <w:rPr>
          <w:rFonts w:ascii="Arial" w:eastAsia="Calibri" w:hAnsi="Arial" w:cs="Arial"/>
          <w:sz w:val="20"/>
          <w:szCs w:val="20"/>
          <w:lang w:val="bs-Cyrl-BA" w:bidi="gu-IN"/>
        </w:rPr>
        <w:t xml:space="preserve"> </w:t>
      </w:r>
      <w:r>
        <w:rPr>
          <w:rFonts w:ascii="Arial" w:eastAsia="Calibri" w:hAnsi="Arial" w:cs="Arial"/>
          <w:sz w:val="20"/>
          <w:szCs w:val="20"/>
          <w:lang w:val="bs-Cyrl-BA" w:bidi="gu-IN"/>
        </w:rPr>
        <w:t>zaštitu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snažan</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politički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moralni</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uticaj</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multikulturnim</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društvima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gde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određene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grupe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obično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marginalizovane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tako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što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osigurava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jednako</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učešće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svakog</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pojedinca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procesu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donošenja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odluka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koje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se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odnose</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na</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zdravstvenu</w:t>
      </w:r>
      <w:r w:rsidRPr="005550B3">
        <w:rPr>
          <w:rFonts w:ascii="Arial" w:eastAsia="Calibri" w:hAnsi="Arial" w:cs="Arial"/>
          <w:sz w:val="20"/>
          <w:szCs w:val="20"/>
          <w:lang w:val="bs-Cyrl-BA" w:eastAsia="x-none"/>
        </w:rPr>
        <w:t xml:space="preserve"> </w:t>
      </w:r>
      <w:r>
        <w:rPr>
          <w:rFonts w:ascii="Arial" w:eastAsia="Calibri" w:hAnsi="Arial" w:cs="Arial"/>
          <w:sz w:val="20"/>
          <w:szCs w:val="20"/>
          <w:lang w:val="bs-Cyrl-BA" w:eastAsia="x-none"/>
        </w:rPr>
        <w:t>negu</w:t>
      </w:r>
      <w:r w:rsidRPr="005550B3">
        <w:rPr>
          <w:rFonts w:ascii="Arial" w:eastAsia="Calibri" w:hAnsi="Arial" w:cs="Arial"/>
          <w:sz w:val="20"/>
          <w:szCs w:val="20"/>
          <w:lang w:val="bs-Cyrl-BA" w:eastAsia="x-none"/>
        </w:rPr>
        <w:t xml:space="preserve">. </w:t>
      </w:r>
    </w:p>
    <w:p w:rsidR="005550B3" w:rsidRPr="005550B3" w:rsidRDefault="005550B3" w:rsidP="005550B3">
      <w:pPr>
        <w:autoSpaceDE w:val="0"/>
        <w:autoSpaceDN w:val="0"/>
        <w:adjustRightInd w:val="0"/>
        <w:spacing w:after="0" w:line="360" w:lineRule="auto"/>
        <w:jc w:val="both"/>
        <w:rPr>
          <w:rFonts w:ascii="Arial" w:eastAsia="Calibri" w:hAnsi="Arial" w:cs="Arial"/>
          <w:sz w:val="20"/>
          <w:szCs w:val="20"/>
          <w:lang w:val="bs-Cyrl-BA" w:eastAsia="x-none"/>
        </w:rPr>
      </w:pP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pogledu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razvoja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naročite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važnosti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bila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konsultacija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održana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Amsterdamu</w:t>
      </w:r>
      <w:r w:rsidRPr="005550B3">
        <w:rPr>
          <w:rFonts w:ascii="Arial" w:eastAsia="Calibri" w:hAnsi="Arial" w:cs="Times New Roman"/>
          <w:sz w:val="20"/>
          <w:szCs w:val="20"/>
          <w:lang w:val="sr-Cyrl-RS" w:eastAsia="x-none"/>
        </w:rPr>
        <w:t xml:space="preserve"> 1994. </w:t>
      </w:r>
      <w:r>
        <w:rPr>
          <w:rFonts w:ascii="Arial" w:eastAsia="Calibri" w:hAnsi="Arial" w:cs="Times New Roman"/>
          <w:sz w:val="20"/>
          <w:szCs w:val="20"/>
          <w:lang w:val="sr-Cyrl-RS" w:eastAsia="x-none"/>
        </w:rPr>
        <w:t>godine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pokroviteljstvom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Regionalne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kancelarije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Svetske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organizacije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Evropu</w:t>
      </w:r>
      <w:r w:rsidRPr="005550B3">
        <w:rPr>
          <w:rFonts w:ascii="Arial" w:eastAsia="Calibri" w:hAnsi="Arial" w:cs="Times New Roman"/>
          <w:sz w:val="20"/>
          <w:szCs w:val="20"/>
          <w:lang w:val="sr-Cyrl-RS" w:eastAsia="x-none"/>
        </w:rPr>
        <w:t xml:space="preserve"> (</w:t>
      </w:r>
      <w:r w:rsidRPr="005550B3">
        <w:rPr>
          <w:rFonts w:ascii="Arial" w:eastAsia="Calibri" w:hAnsi="Arial" w:cs="Times New Roman"/>
          <w:sz w:val="20"/>
          <w:szCs w:val="20"/>
        </w:rPr>
        <w:t>WHO-EURO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čiji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cilj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definišu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principi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strategije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promovisanje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kontekstu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već</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započetog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procesa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reforme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većini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zemalja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Rezultat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ovog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sastanka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dokument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Deklaracija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promociji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postavlja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principe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promociju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implementaciju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zemljama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unije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Iako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neobavezujuća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Deklaracija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fokusirana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informaciju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saglasnost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poverljivost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privatnost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nezi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postala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važan</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početni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dokument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obezbedio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implementaciju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pomenutih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donošenje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drugih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dokumenata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Dve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godine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kasnije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Svetska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organizacija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donela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Ljubljansku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reformi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lastRenderedPageBreak/>
        <w:t>sadrži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nekoliko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principa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osigurava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zdravlje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kvalitet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života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njihovo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aktivno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učešće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definisanju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boljih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uslova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pružanja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nege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Pokret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širom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zahtevao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aktivniju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ulogu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kreiranju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pružanja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postojeće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neobavezujuće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odredbe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regionalnih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dokumenata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definišu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obavezujuće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Rimu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2002. </w:t>
      </w:r>
      <w:r>
        <w:rPr>
          <w:rFonts w:ascii="Arial" w:eastAsia="Calibri" w:hAnsi="Arial" w:cs="Times New Roman"/>
          <w:sz w:val="20"/>
          <w:szCs w:val="20"/>
          <w:lang w:val="sr-Cyrl-RS" w:eastAsia="x-none"/>
        </w:rPr>
        <w:t>godine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doneta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Mreže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aktivno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učešće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građana</w:t>
      </w:r>
      <w:r w:rsidRPr="005550B3">
        <w:rPr>
          <w:rFonts w:ascii="Arial" w:eastAsia="Calibri" w:hAnsi="Arial" w:cs="Arial"/>
          <w:sz w:val="20"/>
          <w:szCs w:val="20"/>
          <w:vertAlign w:val="superscript"/>
          <w:lang w:val="sr-Cyrl-RS"/>
        </w:rPr>
        <w:footnoteReference w:id="1"/>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saradnji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12 </w:t>
      </w:r>
      <w:r>
        <w:rPr>
          <w:rFonts w:ascii="Arial" w:eastAsia="Calibri" w:hAnsi="Arial" w:cs="Arial"/>
          <w:sz w:val="20"/>
          <w:szCs w:val="20"/>
          <w:lang w:val="sr-Cyrl-RS"/>
        </w:rPr>
        <w:t>različitih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udruženja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građana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zemalja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Evropske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unije</w:t>
      </w:r>
      <w:r w:rsidRPr="005550B3">
        <w:rPr>
          <w:rFonts w:ascii="Arial" w:eastAsia="Calibri" w:hAnsi="Arial" w:cs="Arial"/>
          <w:sz w:val="20"/>
          <w:szCs w:val="20"/>
          <w:lang w:val="sr-Cyrl-RS"/>
        </w:rPr>
        <w:t xml:space="preserve">. </w:t>
      </w:r>
      <w:r>
        <w:rPr>
          <w:rFonts w:ascii="Arial" w:eastAsia="Calibri" w:hAnsi="Arial" w:cs="Times New Roman"/>
          <w:sz w:val="20"/>
          <w:szCs w:val="20"/>
          <w:lang w:val="sr-Cyrl-RS" w:eastAsia="x-none"/>
        </w:rPr>
        <w:t>Ova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poznatija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Rimska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predstavljala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reformu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uniji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iako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obavezujuća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jer</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jaka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mreža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grupe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ljudska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pacijenata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širom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zahvaljujući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lobirala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svojih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političkih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predstavnika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priznavanje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prihvatanje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ove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ove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utemeljena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ljudskim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ljudskim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Evropskoj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uniji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takva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moraju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prepoznati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poštovati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svakoj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zemlji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takođe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predstavlja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polaznu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praćenje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evaluaciju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sistema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Evropi</w:t>
      </w:r>
      <w:r w:rsidRPr="005550B3">
        <w:rPr>
          <w:rFonts w:ascii="Arial" w:eastAsia="Calibri" w:hAnsi="Arial" w:cs="Times New Roman"/>
          <w:sz w:val="20"/>
          <w:szCs w:val="20"/>
          <w:vertAlign w:val="superscript"/>
          <w:lang w:val="sr-Cyrl-RS" w:eastAsia="x-none"/>
        </w:rPr>
        <w:footnoteReference w:id="2"/>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prepoznaje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četrnaest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konkretnih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zajedno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cilj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imaju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garanciju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visokog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nivoa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ljudskog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visokog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nivoa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kvaliteta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različitim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nacionalnim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službama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Evropi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Pojedinačno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navedenih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garantuje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svaka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osoba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ima</w:t>
      </w:r>
      <w:r w:rsidRPr="005550B3">
        <w:rPr>
          <w:rFonts w:ascii="Arial" w:eastAsia="Calibri" w:hAnsi="Arial" w:cs="Times New Roman"/>
          <w:sz w:val="20"/>
          <w:szCs w:val="20"/>
          <w:lang w:val="sr-Cyrl-RS" w:eastAsia="x-none"/>
        </w:rPr>
        <w:t xml:space="preserve">: </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odgovarajuću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radi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sprečavanja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bolesti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.1.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preventivne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mere</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njegovo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ili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zahteva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jer</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moraju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jednako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dostupne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bez</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diskriminacije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finansijskog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mesta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stanovanja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vrste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bolesti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ili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vremena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.2.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oblicima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informacija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odnose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njegovo</w:t>
      </w:r>
      <w:r w:rsidRPr="005550B3">
        <w:rPr>
          <w:rFonts w:ascii="Arial" w:eastAsia="Calibri" w:hAnsi="Arial" w:cs="Times New Roman"/>
          <w:sz w:val="20"/>
          <w:szCs w:val="20"/>
          <w:lang w:val="sr-Cyrl-RS" w:eastAsia="x-none"/>
        </w:rPr>
        <w:t>/</w:t>
      </w:r>
      <w:r>
        <w:rPr>
          <w:rFonts w:ascii="Arial" w:eastAsia="Calibri" w:hAnsi="Arial" w:cs="Times New Roman"/>
          <w:sz w:val="20"/>
          <w:szCs w:val="20"/>
          <w:lang w:val="sr-Cyrl-RS" w:eastAsia="x-none"/>
        </w:rPr>
        <w:t>njeno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metode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lečenja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njihovo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korišćenje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naučna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dostignuća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tehnološke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inovacije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moraju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mu</w:t>
      </w:r>
      <w:r w:rsidRPr="005550B3">
        <w:rPr>
          <w:rFonts w:ascii="Arial" w:eastAsia="Calibri" w:hAnsi="Arial" w:cs="Times New Roman"/>
          <w:sz w:val="20"/>
          <w:szCs w:val="20"/>
          <w:lang w:val="sr-Cyrl-RS" w:eastAsia="x-none"/>
        </w:rPr>
        <w:t>/</w:t>
      </w:r>
      <w:r>
        <w:rPr>
          <w:rFonts w:ascii="Arial" w:eastAsia="Calibri" w:hAnsi="Arial" w:cs="Times New Roman"/>
          <w:sz w:val="20"/>
          <w:szCs w:val="20"/>
          <w:lang w:val="sr-Cyrl-RS" w:eastAsia="x-none"/>
        </w:rPr>
        <w:t>joj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stavljene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raspolaganje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.3.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informisanost</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infomacijama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njemu</w:t>
      </w:r>
      <w:r w:rsidRPr="005550B3">
        <w:rPr>
          <w:rFonts w:ascii="Arial" w:eastAsia="Calibri" w:hAnsi="Arial" w:cs="Times New Roman"/>
          <w:sz w:val="20"/>
          <w:szCs w:val="20"/>
          <w:lang w:val="sr-Cyrl-RS" w:eastAsia="x-none"/>
        </w:rPr>
        <w:t>/</w:t>
      </w:r>
      <w:r>
        <w:rPr>
          <w:rFonts w:ascii="Arial" w:eastAsia="Calibri" w:hAnsi="Arial" w:cs="Times New Roman"/>
          <w:sz w:val="20"/>
          <w:szCs w:val="20"/>
          <w:lang w:val="sr-Cyrl-RS" w:eastAsia="x-none"/>
        </w:rPr>
        <w:t>njoj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omogućile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aktivno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učešće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odlukama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tiču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njegovog</w:t>
      </w:r>
      <w:r w:rsidRPr="005550B3">
        <w:rPr>
          <w:rFonts w:ascii="Arial" w:eastAsia="Calibri" w:hAnsi="Arial" w:cs="Times New Roman"/>
          <w:sz w:val="20"/>
          <w:szCs w:val="20"/>
          <w:lang w:val="sr-Cyrl-RS" w:eastAsia="x-none"/>
        </w:rPr>
        <w:t>/</w:t>
      </w:r>
      <w:r>
        <w:rPr>
          <w:rFonts w:ascii="Arial" w:eastAsia="Calibri" w:hAnsi="Arial" w:cs="Times New Roman"/>
          <w:sz w:val="20"/>
          <w:szCs w:val="20"/>
          <w:lang w:val="sr-Cyrl-RS" w:eastAsia="x-none"/>
        </w:rPr>
        <w:t>njenog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zdravlja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preduslov</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bilo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kakvu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proceduru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ili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uključujući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učestvovanje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naučnom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istraživanju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.4.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pristanak</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slobodnog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izbora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između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različitih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tretmanskih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procedura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davalaca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bazi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adekvatne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informacije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.5.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slobodu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izbora</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poverljivost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ličnih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informacija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uključujući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odnose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potencijalnu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dijagnostiku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ili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terapijske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procedure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kao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zaštitu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privatnosti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vreme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dijagnostičkih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pretraživanja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pregleda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specijalista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medicinskog</w:t>
      </w:r>
      <w:r w:rsidRPr="005550B3">
        <w:rPr>
          <w:rFonts w:ascii="Arial" w:eastAsia="Calibri" w:hAnsi="Arial" w:cs="Times New Roman"/>
          <w:sz w:val="20"/>
          <w:szCs w:val="20"/>
          <w:lang w:val="sr-Cyrl-RS" w:eastAsia="x-none"/>
        </w:rPr>
        <w:t>/</w:t>
      </w:r>
      <w:r>
        <w:rPr>
          <w:rFonts w:ascii="Arial" w:eastAsia="Calibri" w:hAnsi="Arial" w:cs="Times New Roman"/>
          <w:sz w:val="20"/>
          <w:szCs w:val="20"/>
          <w:lang w:val="sr-Cyrl-RS" w:eastAsia="x-none"/>
        </w:rPr>
        <w:t>hirurškog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uopšte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.6.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privatnost</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poverljivost</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dobije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neophodan</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brzog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planiranog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vremena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svakoj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fazi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rada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.7.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poštovanja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pacijentovog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vremena</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lastRenderedPageBreak/>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visoko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kvalitetnim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osnovu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specifikacije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pridržavanja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preciznog</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standarda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.8.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pridržavanje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kvalitetu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standarda</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bude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pošteđen</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povreda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prouzrokovanih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lošim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funkcionisanjem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službi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pogrešnom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medicinskom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praksom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greškama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zdravstvenim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uslugama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koji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zadovoljavaju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visoke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sigurnosne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standarde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.9.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sigurnost</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pristupa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inovacionim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procedurama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uključujući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dijagnostičke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procedure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internacionalnim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standardima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nezavisno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finansijskih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ekonomskih</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uslova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.10.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inovaciju</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izbegne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patnju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koliko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moguće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svakoj</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fazi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bolesti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.11.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izbegne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nepotrebna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patnja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bol</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eastAsia="x-none"/>
        </w:rPr>
      </w:pP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se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dijagnostički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terapeutski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programi</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oblikuju</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prema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njegovim</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potrebama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koliko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god</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moguće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čl</w:t>
      </w:r>
      <w:r w:rsidRPr="005550B3">
        <w:rPr>
          <w:rFonts w:ascii="Arial" w:eastAsia="Calibri" w:hAnsi="Arial" w:cs="Times New Roman"/>
          <w:sz w:val="20"/>
          <w:szCs w:val="20"/>
          <w:lang w:val="sr-Cyrl-RS" w:eastAsia="x-none"/>
        </w:rPr>
        <w:t xml:space="preserve">.12. </w:t>
      </w:r>
      <w:r>
        <w:rPr>
          <w:rFonts w:ascii="Arial" w:eastAsia="Calibri" w:hAnsi="Arial" w:cs="Times New Roman"/>
          <w:sz w:val="20"/>
          <w:szCs w:val="20"/>
          <w:lang w:val="sr-Cyrl-RS" w:eastAsia="x-none"/>
        </w:rPr>
        <w:t>Pravo</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na</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personalizovanje</w:t>
      </w:r>
      <w:r w:rsidRPr="005550B3">
        <w:rPr>
          <w:rFonts w:ascii="Arial" w:eastAsia="Calibri" w:hAnsi="Arial" w:cs="Times New Roman"/>
          <w:sz w:val="20"/>
          <w:szCs w:val="20"/>
          <w:lang w:val="sr-Cyrl-RS" w:eastAsia="x-none"/>
        </w:rPr>
        <w:t xml:space="preserve"> </w:t>
      </w:r>
      <w:r>
        <w:rPr>
          <w:rFonts w:ascii="Arial" w:eastAsia="Calibri" w:hAnsi="Arial" w:cs="Times New Roman"/>
          <w:sz w:val="20"/>
          <w:szCs w:val="20"/>
          <w:lang w:val="sr-Cyrl-RS" w:eastAsia="x-none"/>
        </w:rPr>
        <w:t>tretmana</w:t>
      </w:r>
      <w:r w:rsidRPr="005550B3">
        <w:rPr>
          <w:rFonts w:ascii="Arial" w:eastAsia="Calibri" w:hAnsi="Arial" w:cs="Times New Roman"/>
          <w:sz w:val="20"/>
          <w:szCs w:val="20"/>
          <w:lang w:val="sr-Cyrl-RS" w:eastAsia="x-none"/>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povrede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dobije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odgovor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povratnu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w:t>
      </w:r>
      <w:r w:rsidRPr="005550B3">
        <w:rPr>
          <w:rFonts w:ascii="Arial" w:eastAsia="Calibri" w:hAnsi="Arial" w:cs="Times New Roman"/>
          <w:sz w:val="20"/>
          <w:szCs w:val="20"/>
          <w:lang w:val="sr-Cyrl-RS"/>
        </w:rPr>
        <w:t xml:space="preserve">.13.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žalbu</w:t>
      </w:r>
      <w:r w:rsidRPr="005550B3">
        <w:rPr>
          <w:rFonts w:ascii="Arial" w:eastAsia="Calibri" w:hAnsi="Arial" w:cs="Times New Roman"/>
          <w:sz w:val="20"/>
          <w:szCs w:val="20"/>
          <w:lang w:val="sr-Cyrl-RS"/>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dobije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zadovoljavajuću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kompenzaciju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okviru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razumno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kratkog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vremenskog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roka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w:t>
      </w:r>
      <w:r w:rsidRPr="005550B3">
        <w:rPr>
          <w:rFonts w:ascii="Arial" w:eastAsia="Calibri" w:hAnsi="Arial" w:cs="Times New Roman"/>
          <w:sz w:val="20"/>
          <w:szCs w:val="20"/>
          <w:lang w:val="sr-Cyrl-RS"/>
        </w:rPr>
        <w:t xml:space="preserve">.14.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kompenzaciju</w:t>
      </w:r>
      <w:r w:rsidRPr="005550B3">
        <w:rPr>
          <w:rFonts w:ascii="Arial" w:eastAsia="Calibri" w:hAnsi="Arial" w:cs="Times New Roman"/>
          <w:sz w:val="20"/>
          <w:szCs w:val="20"/>
          <w:lang w:val="sr-Cyrl-RS"/>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njenom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trećem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delu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nazivom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Smernice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implementaciju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mogu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inkorporirana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nacionalna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zakonodavstva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zakonodavstvo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celini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delimično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2000.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2009.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stupanjem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snagu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Lisabonskog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ugovora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postala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obavezujuća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jedno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sadržano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članu</w:t>
      </w:r>
      <w:r w:rsidRPr="005550B3">
        <w:rPr>
          <w:rFonts w:ascii="Arial" w:eastAsia="Calibri" w:hAnsi="Arial" w:cs="Times New Roman"/>
          <w:sz w:val="20"/>
          <w:szCs w:val="20"/>
          <w:lang w:val="sr-Cyrl-RS"/>
        </w:rPr>
        <w:t xml:space="preserve"> 35.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Svako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građana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preventivnu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tretman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uslovima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nacionalnim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praksom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definicijama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primeni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politike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delatnosti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predvideti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visoki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ljudskog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Individualna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zaštićena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putem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pojedinačnih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Direktiva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podataka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naročito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pristup</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osetljivim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podacima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w:t>
      </w:r>
      <w:r w:rsidRPr="005550B3">
        <w:rPr>
          <w:rFonts w:ascii="Arial" w:eastAsia="Calibri" w:hAnsi="Arial" w:cs="Times New Roman"/>
          <w:sz w:val="20"/>
          <w:szCs w:val="20"/>
          <w:lang w:val="sr-Cyrl-RS"/>
        </w:rPr>
        <w:t xml:space="preserve">.8.)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Direktiva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kliničkim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ispitivanjima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osoba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sposobne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kliničkim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ispitivanjima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uspostavljanjem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jasne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trasparentne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procedure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dobre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kliničke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prakse</w:t>
      </w:r>
      <w:r w:rsidRPr="005550B3">
        <w:rPr>
          <w:rFonts w:ascii="Arial" w:eastAsia="Calibri" w:hAnsi="Arial" w:cs="Times New Roman"/>
          <w:sz w:val="20"/>
          <w:szCs w:val="20"/>
          <w:lang w:val="sr-Cyrl-RS"/>
        </w:rPr>
        <w:t xml:space="preserve">.  </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3" w:name="_Toc355698497"/>
      <w:r>
        <w:rPr>
          <w:rFonts w:ascii="Arial" w:eastAsia="Times New Roman" w:hAnsi="Arial" w:cs="Times New Roman"/>
          <w:b/>
          <w:bCs/>
          <w:sz w:val="20"/>
          <w:szCs w:val="28"/>
          <w:lang w:val="sr-Cyrl-RS" w:eastAsia="x-none"/>
        </w:rPr>
        <w:t>PREGLED</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NACIONALNIH</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ZAKONODAVSTAVA</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O</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PRAVIMA</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PACIJENATA</w:t>
      </w:r>
      <w:bookmarkEnd w:id="3"/>
    </w:p>
    <w:p w:rsidR="005550B3" w:rsidRPr="005550B3" w:rsidRDefault="005550B3" w:rsidP="005550B3">
      <w:pPr>
        <w:autoSpaceDE w:val="0"/>
        <w:autoSpaceDN w:val="0"/>
        <w:adjustRightInd w:val="0"/>
        <w:spacing w:after="0" w:line="360" w:lineRule="auto"/>
        <w:jc w:val="both"/>
        <w:rPr>
          <w:rFonts w:ascii="Arial" w:eastAsia="Calibri" w:hAnsi="Arial" w:cs="Times New Roman"/>
          <w:b/>
          <w:sz w:val="20"/>
          <w:szCs w:val="20"/>
          <w:lang w:val="sr-Cyrl-RS"/>
        </w:rPr>
      </w:pPr>
    </w:p>
    <w:p w:rsidR="005550B3" w:rsidRPr="005550B3" w:rsidRDefault="005550B3" w:rsidP="005550B3">
      <w:pPr>
        <w:autoSpaceDE w:val="0"/>
        <w:autoSpaceDN w:val="0"/>
        <w:adjustRightInd w:val="0"/>
        <w:spacing w:line="360" w:lineRule="auto"/>
        <w:jc w:val="both"/>
        <w:rPr>
          <w:rFonts w:ascii="Arial" w:eastAsia="Calibri" w:hAnsi="Arial" w:cs="Times New Roman"/>
          <w:sz w:val="20"/>
          <w:szCs w:val="20"/>
          <w:lang w:val="sr-Cyrl-RS"/>
        </w:rPr>
      </w:pPr>
      <w:r>
        <w:rPr>
          <w:rFonts w:ascii="Arial" w:eastAsia="Calibri" w:hAnsi="Arial" w:cs="Times New Roman"/>
          <w:sz w:val="20"/>
          <w:szCs w:val="20"/>
          <w:lang w:val="sr-Cyrl-RS"/>
        </w:rPr>
        <w:t>Mnoge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ubrzo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donošenju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Deklaracije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promociji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1994.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nacionalnom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nivou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kroz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akta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ciljem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već</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tada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regulišu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slučaj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Finskom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1992. </w:t>
      </w:r>
      <w:r>
        <w:rPr>
          <w:rFonts w:ascii="Arial" w:eastAsia="Calibri" w:hAnsi="Arial" w:cs="Times New Roman"/>
          <w:sz w:val="20"/>
          <w:szCs w:val="20"/>
          <w:lang w:val="sr-Cyrl-RS"/>
        </w:rPr>
        <w:t>godina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takav</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slučaj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francuskom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hospitalizovanim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1974.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Ujedinjenog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kraljevstva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1991.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Holandija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evropska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1994.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tretmanu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unela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izmene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Građanski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između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reguliše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ugovorom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ugledu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lastRenderedPageBreak/>
        <w:t>Holandiju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kroz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ugovor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građanskim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Estonija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Litvanija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Slovačka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regulativu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sledeće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Litvanija</w:t>
      </w:r>
      <w:r w:rsidRPr="005550B3">
        <w:rPr>
          <w:rFonts w:ascii="Arial" w:eastAsia="Calibri" w:hAnsi="Arial" w:cs="Times New Roman"/>
          <w:sz w:val="20"/>
          <w:szCs w:val="20"/>
          <w:lang w:val="sr-Cyrl-RS"/>
        </w:rPr>
        <w:t xml:space="preserve"> 1996.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Island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Latvija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Mađarska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Grčka</w:t>
      </w:r>
      <w:r w:rsidRPr="005550B3">
        <w:rPr>
          <w:rFonts w:ascii="Arial" w:eastAsia="Calibri" w:hAnsi="Arial" w:cs="Times New Roman"/>
          <w:sz w:val="20"/>
          <w:szCs w:val="20"/>
          <w:lang w:val="sr-Cyrl-RS"/>
        </w:rPr>
        <w:t xml:space="preserve"> 1997.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Danska</w:t>
      </w:r>
      <w:r w:rsidRPr="005550B3">
        <w:rPr>
          <w:rFonts w:ascii="Arial" w:eastAsia="Calibri" w:hAnsi="Arial" w:cs="Times New Roman"/>
          <w:sz w:val="20"/>
          <w:szCs w:val="20"/>
          <w:lang w:val="sr-Cyrl-RS"/>
        </w:rPr>
        <w:t xml:space="preserve"> 1998.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Norveška</w:t>
      </w:r>
      <w:r w:rsidRPr="005550B3">
        <w:rPr>
          <w:rFonts w:ascii="Arial" w:eastAsia="Calibri" w:hAnsi="Arial" w:cs="Times New Roman"/>
          <w:sz w:val="20"/>
          <w:szCs w:val="20"/>
          <w:lang w:val="sr-Cyrl-RS"/>
        </w:rPr>
        <w:t xml:space="preserve"> 1999.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Gruzija</w:t>
      </w:r>
      <w:r w:rsidRPr="005550B3">
        <w:rPr>
          <w:rFonts w:ascii="Arial" w:eastAsia="Calibri" w:hAnsi="Arial" w:cs="Times New Roman"/>
          <w:sz w:val="20"/>
          <w:szCs w:val="20"/>
          <w:lang w:val="sr-Cyrl-RS"/>
        </w:rPr>
        <w:t xml:space="preserve"> 2000.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Estonija</w:t>
      </w:r>
      <w:r w:rsidRPr="005550B3">
        <w:rPr>
          <w:rFonts w:ascii="Arial" w:eastAsia="Calibri" w:hAnsi="Arial" w:cs="Times New Roman"/>
          <w:sz w:val="20"/>
          <w:szCs w:val="20"/>
          <w:lang w:val="sr-Cyrl-RS"/>
        </w:rPr>
        <w:t xml:space="preserve"> 2001.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Francuska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Belgija</w:t>
      </w:r>
      <w:r w:rsidRPr="005550B3">
        <w:rPr>
          <w:rFonts w:ascii="Arial" w:eastAsia="Calibri" w:hAnsi="Arial" w:cs="Times New Roman"/>
          <w:sz w:val="20"/>
          <w:szCs w:val="20"/>
          <w:lang w:val="sr-Cyrl-RS"/>
        </w:rPr>
        <w:t xml:space="preserve"> 2002.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Švajcarska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Rumunija</w:t>
      </w:r>
      <w:r w:rsidRPr="005550B3">
        <w:rPr>
          <w:rFonts w:ascii="Arial" w:eastAsia="Calibri" w:hAnsi="Arial" w:cs="Times New Roman"/>
          <w:sz w:val="20"/>
          <w:szCs w:val="20"/>
          <w:lang w:val="sr-Cyrl-RS"/>
        </w:rPr>
        <w:t xml:space="preserve"> 2003.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Kipar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Hrvatska</w:t>
      </w:r>
      <w:r w:rsidRPr="005550B3">
        <w:rPr>
          <w:rFonts w:ascii="Arial" w:eastAsia="Calibri" w:hAnsi="Arial" w:cs="Times New Roman"/>
          <w:sz w:val="20"/>
          <w:szCs w:val="20"/>
          <w:lang w:val="sr-Cyrl-RS"/>
        </w:rPr>
        <w:t xml:space="preserve"> 2004.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Slovenija</w:t>
      </w:r>
      <w:r w:rsidRPr="005550B3">
        <w:rPr>
          <w:rFonts w:ascii="Arial" w:eastAsia="Calibri" w:hAnsi="Arial" w:cs="Times New Roman"/>
          <w:sz w:val="20"/>
          <w:szCs w:val="20"/>
          <w:lang w:val="sr-Cyrl-RS"/>
        </w:rPr>
        <w:t xml:space="preserve"> 2008.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Federacija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Crna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Gora</w:t>
      </w:r>
      <w:r w:rsidRPr="005550B3">
        <w:rPr>
          <w:rFonts w:ascii="Arial" w:eastAsia="Calibri" w:hAnsi="Arial" w:cs="Times New Roman"/>
          <w:sz w:val="20"/>
          <w:szCs w:val="20"/>
          <w:lang w:val="sr-Cyrl-RS"/>
        </w:rPr>
        <w:t xml:space="preserve"> 2010.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Nemačka</w:t>
      </w:r>
      <w:r w:rsidRPr="005550B3">
        <w:rPr>
          <w:rFonts w:ascii="Arial" w:eastAsia="Calibri" w:hAnsi="Arial" w:cs="Times New Roman"/>
          <w:sz w:val="20"/>
          <w:szCs w:val="20"/>
          <w:lang w:val="sr-Cyrl-RS"/>
        </w:rPr>
        <w:t xml:space="preserve"> 2013.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pomenutih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zemalja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postojale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slučaj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Nemačkom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1999.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zemljama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relulišu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isključivo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odredbama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različitih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primer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podataka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w:t>
      </w:r>
      <w:r w:rsidRPr="005550B3">
        <w:rPr>
          <w:rFonts w:ascii="Arial" w:eastAsia="Calibri" w:hAnsi="Arial" w:cs="Times New Roman"/>
          <w:sz w:val="20"/>
          <w:szCs w:val="20"/>
          <w:lang w:val="sr-Cyrl-RS"/>
        </w:rPr>
        <w:t xml:space="preserve">.  </w:t>
      </w: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4" w:name="_Toc355698498"/>
      <w:r>
        <w:rPr>
          <w:rFonts w:ascii="Arial" w:eastAsia="Times New Roman" w:hAnsi="Arial" w:cs="Times New Roman"/>
          <w:b/>
          <w:bCs/>
          <w:sz w:val="20"/>
          <w:szCs w:val="28"/>
          <w:lang w:val="sr-Cyrl-RS" w:eastAsia="x-none"/>
        </w:rPr>
        <w:t>AUSTRIJA</w:t>
      </w:r>
      <w:bookmarkEnd w:id="4"/>
    </w:p>
    <w:p w:rsidR="005550B3" w:rsidRPr="005550B3" w:rsidRDefault="005550B3" w:rsidP="005550B3">
      <w:pPr>
        <w:ind w:left="720" w:hanging="360"/>
        <w:rPr>
          <w:rFonts w:ascii="Arial" w:eastAsia="Calibri" w:hAnsi="Arial" w:cs="Times New Roman"/>
          <w:sz w:val="20"/>
          <w:szCs w:val="20"/>
          <w:lang w:val="sr-Cyrl-RS" w:eastAsia="x-none"/>
        </w:rPr>
      </w:pPr>
    </w:p>
    <w:p w:rsid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Austriji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kroz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nekoliko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2002.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federalni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1998.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federalni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1957.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federalni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podataka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2000.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1957.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definiše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listu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individualna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Ljudsko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dostojanstvo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situacijama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sme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diskriminisati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sumnja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bolestan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drugim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rečima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svako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potrebu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zdravstenom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jednako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bez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obzira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starost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pol</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poreklo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finansijsku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situaciju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religiozna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ubeđenja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prirodu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uzrok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bolesti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slično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definisana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dostojanstvo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integritet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informisanost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pristup</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dokumentaciji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pacijentovih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interesa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pravila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primenjuju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deca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pitanju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adekvatna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oprema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orjentisana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potrebama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deteta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zajednički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beba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majkama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deca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ispod</w:t>
      </w:r>
      <w:r w:rsidRPr="005550B3">
        <w:rPr>
          <w:rFonts w:ascii="Arial" w:eastAsia="Calibri" w:hAnsi="Arial" w:cs="Times New Roman"/>
          <w:sz w:val="20"/>
          <w:szCs w:val="20"/>
          <w:lang w:val="sr-Cyrl-RS"/>
        </w:rPr>
        <w:t xml:space="preserve"> 14 </w:t>
      </w:r>
      <w:r>
        <w:rPr>
          <w:rFonts w:ascii="Arial" w:eastAsia="Calibri" w:hAnsi="Arial" w:cs="Times New Roman"/>
          <w:sz w:val="20"/>
          <w:szCs w:val="20"/>
          <w:lang w:val="sr-Cyrl-RS"/>
        </w:rPr>
        <w:t>godina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smeštaju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odvojeno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odraslih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moguće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deca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školskog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uzrasta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dodatnu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nastavu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tokom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dužeg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boravka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može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otpočeti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lečenjem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samo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zaštitnika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njegovih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interesa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ukoliko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mogućnosti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informacije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njegovo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moguće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tretmane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alternativne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tretmane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uvid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svoju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dokumentaciju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bilo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trenutku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Povelja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garantuje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privatnost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odredbama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federalnog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dužni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privatnost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svojih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kompenzaciju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ostvaruje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nekoliko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nivoa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samoj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zdravstenoj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ustanovi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zatim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vansudskim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sporovima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nezavisne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institucije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pacijentovog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zastupnika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mirno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rešavanje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sporova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federalne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komore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dalje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postupku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sudom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svakoj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devet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saveznih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država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pokrajina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uspostavljaju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zastupnici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postavljaju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guverneri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Njihov</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glavni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zadatak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zastupaju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interese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posredovanjem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sporovima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smeštene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psihijatrijske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ustanove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takođe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angažuju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zastupnici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zaposleni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strane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Udruženja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zastupnika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pacijentovih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advokata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predstavljaju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dobrovoljno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hospitalizovane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psihijatrijske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Lekarska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regionalnom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nivou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osniva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lastRenderedPageBreak/>
        <w:t>mirno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rešavanje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sporova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čiji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glavni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cilj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vansudskom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postupku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konflikt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između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slučaju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lekarsku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grešku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grešku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lekarskom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tretmanu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fondovi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obeštećenje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nastali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mogućnost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podrške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vansudskom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rešavanju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sporova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Fondovi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osnovani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pokrajinama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posebnim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zakonima</w:t>
      </w:r>
      <w:r w:rsidRPr="005550B3">
        <w:rPr>
          <w:rFonts w:ascii="Arial" w:eastAsia="Calibri" w:hAnsi="Arial" w:cs="Times New Roman"/>
          <w:sz w:val="20"/>
          <w:szCs w:val="20"/>
          <w:lang w:val="sr-Cyrl-RS"/>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5" w:name="_Toc355698499"/>
      <w:r>
        <w:rPr>
          <w:rFonts w:ascii="Arial" w:eastAsia="Times New Roman" w:hAnsi="Arial" w:cs="Times New Roman"/>
          <w:b/>
          <w:bCs/>
          <w:sz w:val="20"/>
          <w:szCs w:val="28"/>
          <w:lang w:val="sr-Cyrl-RS" w:eastAsia="x-none"/>
        </w:rPr>
        <w:t>BUGARSKA</w:t>
      </w:r>
      <w:bookmarkEnd w:id="5"/>
    </w:p>
    <w:p w:rsidR="005550B3" w:rsidRDefault="005550B3" w:rsidP="005550B3">
      <w:pPr>
        <w:spacing w:before="240" w:after="0" w:line="360" w:lineRule="auto"/>
        <w:jc w:val="both"/>
        <w:rPr>
          <w:rFonts w:ascii="Arial" w:eastAsia="Calibri" w:hAnsi="Arial" w:cs="Arial"/>
          <w:sz w:val="20"/>
          <w:szCs w:val="20"/>
          <w:lang w:val="sr-Cyrl-RS"/>
        </w:rPr>
      </w:pP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Bugarskoj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sadržana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2004.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1998.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52. </w:t>
      </w:r>
      <w:r>
        <w:rPr>
          <w:rFonts w:ascii="Arial" w:eastAsia="Calibri" w:hAnsi="Arial" w:cs="Arial"/>
          <w:sz w:val="20"/>
          <w:szCs w:val="20"/>
          <w:lang w:val="sr-Cyrl-RS"/>
        </w:rPr>
        <w:t>Ustava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navodi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cilju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dobijanja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strane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prinuđen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sanitarne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slučajevima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utvrđenim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Najvažniji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status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građana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sistemu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zove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predviđeno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Savetodavnog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veća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Ministarstvu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zadacima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analizira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važeće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propise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predloge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izmene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postojećih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propisa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mišljenja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predloge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neophodni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reprezentativne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organizacije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ispune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cilju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osnovini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princip</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princip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solidanrnosti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garantuje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besplatnu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podjednako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korišćenje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prikupljenih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sredstava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Svesni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činjenice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potreba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formirana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grupa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ciljem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izrade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nacrta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učestvuju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državne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institucije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profesionalci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udruženja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građana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w:t>
      </w:r>
    </w:p>
    <w:p w:rsidR="005550B3" w:rsidRPr="005550B3" w:rsidRDefault="005550B3" w:rsidP="005550B3">
      <w:pPr>
        <w:spacing w:before="240" w:after="0" w:line="360" w:lineRule="auto"/>
        <w:jc w:val="both"/>
        <w:rPr>
          <w:rFonts w:ascii="Arial" w:eastAsia="Calibri" w:hAnsi="Arial" w:cs="Arial"/>
          <w:sz w:val="20"/>
          <w:szCs w:val="20"/>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6" w:name="_Toc355698500"/>
      <w:r w:rsidRPr="005550B3">
        <w:rPr>
          <w:rFonts w:ascii="Arial" w:eastAsia="Times New Roman" w:hAnsi="Arial" w:cs="Times New Roman"/>
          <w:b/>
          <w:bCs/>
          <w:sz w:val="20"/>
          <w:szCs w:val="28"/>
          <w:lang w:val="sr-Latn-RS" w:eastAsia="x-none"/>
        </w:rPr>
        <w:t>E</w:t>
      </w:r>
      <w:r>
        <w:rPr>
          <w:rFonts w:ascii="Arial" w:eastAsia="Times New Roman" w:hAnsi="Arial" w:cs="Times New Roman"/>
          <w:b/>
          <w:bCs/>
          <w:sz w:val="20"/>
          <w:szCs w:val="28"/>
          <w:lang w:val="sr-Cyrl-RS" w:eastAsia="x-none"/>
        </w:rPr>
        <w:t>STONIJA</w:t>
      </w:r>
      <w:bookmarkEnd w:id="6"/>
    </w:p>
    <w:p w:rsidR="005550B3" w:rsidRPr="005550B3" w:rsidRDefault="005550B3" w:rsidP="005550B3">
      <w:pPr>
        <w:spacing w:before="240" w:after="0" w:line="360" w:lineRule="auto"/>
        <w:jc w:val="both"/>
        <w:rPr>
          <w:rFonts w:ascii="Arial" w:eastAsia="Calibri" w:hAnsi="Arial" w:cs="Arial"/>
          <w:sz w:val="20"/>
          <w:szCs w:val="20"/>
          <w:lang w:val="sr-Cyrl-RS"/>
        </w:rPr>
      </w:pP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Estoniji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različitih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Većina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obligacionim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2001.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urađen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holandskom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modelu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ugovora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između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Ovaj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fokusira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pružalaca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garantuje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jasno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definisana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momenta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započinjanja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informisani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pregledan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pregleda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blagovremeno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vremena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predomisli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rezultatima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pregleda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bolestima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razvoju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bolesti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prirodi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cilju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rizicima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vidovima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popunjava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obrazac</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izjava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naročito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pitanju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rizične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intervencije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sadrži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podatke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bolesti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neophodne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infomacije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bolesti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lastRenderedPageBreak/>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čuvanje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poverljivost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informacija</w:t>
      </w:r>
      <w:r w:rsidRPr="005550B3">
        <w:rPr>
          <w:rFonts w:ascii="Arial" w:eastAsia="Calibri" w:hAnsi="Arial" w:cs="Arial"/>
          <w:sz w:val="20"/>
          <w:szCs w:val="20"/>
          <w:lang w:val="sr-Cyrl-RS"/>
        </w:rPr>
        <w:t>.</w:t>
      </w:r>
    </w:p>
    <w:p w:rsidR="005550B3" w:rsidRDefault="005550B3" w:rsidP="005550B3">
      <w:pPr>
        <w:spacing w:before="240" w:after="0" w:line="360" w:lineRule="auto"/>
        <w:jc w:val="both"/>
        <w:rPr>
          <w:rFonts w:ascii="Arial" w:eastAsia="Calibri" w:hAnsi="Arial" w:cs="Arial"/>
          <w:sz w:val="20"/>
          <w:szCs w:val="20"/>
          <w:lang w:val="sr-Cyrl-RS"/>
        </w:rPr>
      </w:pPr>
      <w:r>
        <w:rPr>
          <w:rFonts w:ascii="Arial" w:eastAsia="Calibri" w:hAnsi="Arial" w:cs="Arial"/>
          <w:sz w:val="20"/>
          <w:szCs w:val="20"/>
          <w:lang w:val="sr-Cyrl-RS"/>
        </w:rPr>
        <w:t>Pored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obligacionim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sadržane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Krivični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zakonik</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obaveza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čuvanja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tajne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osiguranju</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mišljenje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organizaciji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službi</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kvalitetnu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odbora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eksperata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kontrolu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davaoca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Estoniji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zakonski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mehanizam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770.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obligacionim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davaoca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davaoci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naročito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postavljanju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dijagnoze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prekršaj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informišu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zatraže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asistenata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aparatima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dokaže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okolnosti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pružaoca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ukoliko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vođena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skladu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ukoliko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sumnja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dijagnozi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pretpostaviće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došlo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dokaže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postupku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sudom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771.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obligacionim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navodi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vremenski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podnošenje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potražuje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kompenzacija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nastalu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štetu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pet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godina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trenutka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svestan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prekršio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izazvao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štetu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kompenzaciju</w:t>
      </w:r>
      <w:r w:rsidRPr="005550B3">
        <w:rPr>
          <w:rFonts w:ascii="Arial" w:eastAsia="Calibri" w:hAnsi="Arial" w:cs="Arial"/>
          <w:sz w:val="20"/>
          <w:szCs w:val="20"/>
          <w:lang w:val="sr-Cyrl-RS"/>
        </w:rPr>
        <w:t xml:space="preserve">. </w:t>
      </w:r>
    </w:p>
    <w:p w:rsidR="005550B3" w:rsidRPr="005550B3" w:rsidRDefault="005550B3" w:rsidP="005550B3">
      <w:pPr>
        <w:spacing w:before="240" w:after="0" w:line="360" w:lineRule="auto"/>
        <w:jc w:val="both"/>
        <w:rPr>
          <w:rFonts w:ascii="Arial" w:eastAsia="Calibri" w:hAnsi="Arial" w:cs="Arial"/>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7" w:name="_Toc355698501"/>
      <w:r>
        <w:rPr>
          <w:rFonts w:ascii="Arial" w:eastAsia="Times New Roman" w:hAnsi="Arial" w:cs="Times New Roman"/>
          <w:b/>
          <w:bCs/>
          <w:sz w:val="20"/>
          <w:szCs w:val="28"/>
          <w:lang w:val="sr-Cyrl-RS" w:eastAsia="x-none"/>
        </w:rPr>
        <w:t>KIPAR</w:t>
      </w:r>
      <w:bookmarkEnd w:id="7"/>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r>
        <w:rPr>
          <w:rFonts w:ascii="Arial" w:eastAsia="Calibri" w:hAnsi="Arial" w:cs="Times New Roman"/>
          <w:sz w:val="20"/>
          <w:szCs w:val="20"/>
          <w:lang w:val="sr-Cyrl-RS"/>
        </w:rPr>
        <w:t>Kipar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2004.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doneo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obezbeđivanju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ciljem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zakonskog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obezbeđivanja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uspostavljanja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efikasnog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mehanizma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praćenje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poštovanja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celini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zasnovan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poštovanju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jednakog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kvalitetnu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negu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poštovanje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pacijentovog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dostojanstva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skladu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kulturnim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ubeđenjima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nosi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svakom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periodu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njegovog</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života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olakšavanje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patnji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hitno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lečenje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informisanost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pristanak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pristup</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čuvanje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dokumentacije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privatnost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posle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smrti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kompenzaciju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direktno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regulisano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trećem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poglavlju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Kontrolni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mehanizmi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članom</w:t>
      </w:r>
      <w:r w:rsidRPr="005550B3">
        <w:rPr>
          <w:rFonts w:ascii="Arial" w:eastAsia="Calibri" w:hAnsi="Arial" w:cs="Times New Roman"/>
          <w:sz w:val="20"/>
          <w:szCs w:val="20"/>
          <w:lang w:val="sr-Cyrl-RS"/>
        </w:rPr>
        <w:t xml:space="preserve"> 22.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članom</w:t>
      </w:r>
      <w:r w:rsidRPr="005550B3">
        <w:rPr>
          <w:rFonts w:ascii="Arial" w:eastAsia="Calibri" w:hAnsi="Arial" w:cs="Times New Roman"/>
          <w:sz w:val="20"/>
          <w:szCs w:val="20"/>
          <w:lang w:val="sr-Cyrl-RS"/>
        </w:rPr>
        <w:t xml:space="preserve"> 23. </w:t>
      </w:r>
      <w:r>
        <w:rPr>
          <w:rFonts w:ascii="Arial" w:eastAsia="Calibri" w:hAnsi="Arial" w:cs="Times New Roman"/>
          <w:sz w:val="20"/>
          <w:szCs w:val="20"/>
          <w:lang w:val="sr-Cyrl-RS"/>
        </w:rPr>
        <w:t>reguliše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uvođenje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službenika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državnim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bolnicama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Službenik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bavi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državni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službenik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zaposleni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ministarstvu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saradnji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ministarstvom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finansija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nezavistan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davaoce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ustanovu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odgovoran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Ministarstvu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Njegov</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zadatak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rešava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nerešene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prosledi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nadležnom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osnivaju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svakoj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lokalnih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jedinica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samouprave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sastoje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pet</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članova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Ministar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zdravlja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period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četiri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Zadatak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pregledaju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lastRenderedPageBreak/>
        <w:t>pacijenata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državne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privatne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ustanove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postoje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eksplicitne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odredbe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kompenzaciju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Član</w:t>
      </w:r>
      <w:r w:rsidRPr="005550B3">
        <w:rPr>
          <w:rFonts w:ascii="Arial" w:eastAsia="Calibri" w:hAnsi="Arial" w:cs="Times New Roman"/>
          <w:sz w:val="20"/>
          <w:szCs w:val="20"/>
          <w:lang w:val="sr-Cyrl-RS"/>
        </w:rPr>
        <w:t xml:space="preserve"> 25.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prekršaje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kazne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navodi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će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radnik</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povredi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bilo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odredbi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odnose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čuvanje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medicinske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dokumentacije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čuvanje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podataka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ličnih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podataka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optužen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prekršaj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bez</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dokaza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namerama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ili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profesionalnom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nemaru</w:t>
      </w:r>
      <w:r w:rsidRPr="005550B3">
        <w:rPr>
          <w:rFonts w:ascii="Arial" w:eastAsia="Calibri" w:hAnsi="Arial" w:cs="Times New Roman"/>
          <w:sz w:val="20"/>
          <w:szCs w:val="20"/>
          <w:lang w:val="sr-Cyrl-RS"/>
        </w:rPr>
        <w:t>.</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8" w:name="_Toc355698502"/>
      <w:r>
        <w:rPr>
          <w:rFonts w:ascii="Arial" w:eastAsia="Times New Roman" w:hAnsi="Arial" w:cs="Times New Roman"/>
          <w:b/>
          <w:bCs/>
          <w:sz w:val="20"/>
          <w:szCs w:val="28"/>
          <w:lang w:val="sr-Cyrl-RS" w:eastAsia="x-none"/>
        </w:rPr>
        <w:t>MAĐARSKA</w:t>
      </w:r>
      <w:bookmarkEnd w:id="8"/>
    </w:p>
    <w:p w:rsidR="005550B3" w:rsidRPr="005550B3" w:rsidRDefault="005550B3" w:rsidP="005550B3">
      <w:pPr>
        <w:spacing w:after="0" w:line="360" w:lineRule="auto"/>
        <w:rPr>
          <w:rFonts w:ascii="Times New Roman" w:eastAsia="Times New Roman" w:hAnsi="Times New Roman" w:cs="Arial"/>
          <w:sz w:val="24"/>
          <w:szCs w:val="24"/>
          <w:lang w:val="sr-Cyrl-RS"/>
        </w:rPr>
      </w:pPr>
    </w:p>
    <w:p w:rsidR="005550B3" w:rsidRDefault="005550B3" w:rsidP="005550B3">
      <w:pPr>
        <w:autoSpaceDE w:val="0"/>
        <w:autoSpaceDN w:val="0"/>
        <w:adjustRightInd w:val="0"/>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Mađarskoj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postoji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poseban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kojim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regulisana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osiguranje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radnika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regulisani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5550B3">
        <w:rPr>
          <w:rFonts w:ascii="Arial" w:eastAsia="Times New Roman" w:hAnsi="Arial" w:cs="Arial"/>
          <w:sz w:val="20"/>
          <w:szCs w:val="20"/>
          <w:lang w:val="sr-Cyrl-RS"/>
        </w:rPr>
        <w:t xml:space="preserve"> </w:t>
      </w:r>
      <w:r w:rsidRPr="005550B3">
        <w:rPr>
          <w:rFonts w:ascii="Arial" w:eastAsia="Times New Roman" w:hAnsi="Arial" w:cs="Arial"/>
          <w:sz w:val="20"/>
          <w:szCs w:val="20"/>
          <w:lang w:val="en-GB"/>
        </w:rPr>
        <w:t>CLIV</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5550B3">
        <w:rPr>
          <w:rFonts w:ascii="Arial" w:eastAsia="Times New Roman" w:hAnsi="Arial" w:cs="Arial"/>
          <w:sz w:val="20"/>
          <w:szCs w:val="20"/>
          <w:lang w:val="sr-Cyrl-RS"/>
        </w:rPr>
        <w:t xml:space="preserve"> </w:t>
      </w:r>
      <w:r w:rsidRPr="005550B3">
        <w:rPr>
          <w:rFonts w:ascii="Arial" w:eastAsia="Times New Roman" w:hAnsi="Arial" w:cs="Arial"/>
          <w:sz w:val="20"/>
          <w:szCs w:val="20"/>
          <w:lang w:val="en-GB"/>
        </w:rPr>
        <w:t>1997.</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godine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izmenama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dopunama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Iako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nije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primer</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posebnog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drugo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poglavlje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nazivom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zasnovano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Deklaraciji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unapređenju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Evropi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Svetske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organizacije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usvojene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Amsterdamu</w:t>
      </w:r>
      <w:r w:rsidRPr="005550B3">
        <w:rPr>
          <w:rFonts w:ascii="Arial" w:eastAsia="Times New Roman" w:hAnsi="Arial" w:cs="Arial"/>
          <w:sz w:val="20"/>
          <w:szCs w:val="20"/>
          <w:lang w:val="sr-Cyrl-RS"/>
        </w:rPr>
        <w:t xml:space="preserve"> 1994. </w:t>
      </w:r>
      <w:r>
        <w:rPr>
          <w:rFonts w:ascii="Arial" w:eastAsia="Times New Roman" w:hAnsi="Arial" w:cs="Arial"/>
          <w:sz w:val="20"/>
          <w:szCs w:val="20"/>
          <w:lang w:val="sr-Cyrl-RS"/>
        </w:rPr>
        <w:t>godine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Prema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pružaju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usluge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dužne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prijemu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pružanja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usluge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zavisnosti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pacijentovog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stanja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informišu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njihovim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načinima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ostvaruju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kućnom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redu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Osnovna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reguliše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ovaj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kroz</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posebno</w:t>
      </w:r>
      <w:r w:rsidRPr="005550B3">
        <w:rPr>
          <w:rFonts w:ascii="Arial" w:eastAsia="Times New Roman" w:hAnsi="Arial" w:cs="Arial"/>
          <w:sz w:val="20"/>
          <w:szCs w:val="20"/>
          <w:lang w:val="sr-Cyrl-RS"/>
        </w:rPr>
        <w:t xml:space="preserve"> 2. </w:t>
      </w:r>
      <w:r>
        <w:rPr>
          <w:rFonts w:ascii="Arial" w:eastAsia="Times New Roman" w:hAnsi="Arial" w:cs="Arial"/>
          <w:sz w:val="20"/>
          <w:szCs w:val="20"/>
          <w:lang w:val="sr-Cyrl-RS"/>
        </w:rPr>
        <w:t>poglavlje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nazivom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6. </w:t>
      </w:r>
      <w:r>
        <w:rPr>
          <w:rFonts w:ascii="Arial" w:eastAsia="Times New Roman" w:hAnsi="Arial" w:cs="Arial"/>
          <w:sz w:val="20"/>
          <w:szCs w:val="20"/>
          <w:lang w:val="sr-Cyrl-RS"/>
        </w:rPr>
        <w:t>do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5550B3">
        <w:rPr>
          <w:rFonts w:ascii="Arial" w:eastAsia="Times New Roman" w:hAnsi="Arial" w:cs="Arial"/>
          <w:sz w:val="20"/>
          <w:szCs w:val="20"/>
          <w:lang w:val="sr-Cyrl-RS"/>
        </w:rPr>
        <w:t xml:space="preserve"> 9.,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poštovanje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njegovog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dostojanstva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10.,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kontakt</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bližnjima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11.,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napusti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12,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13. </w:t>
      </w:r>
      <w:r>
        <w:rPr>
          <w:rFonts w:ascii="Arial" w:eastAsia="Times New Roman" w:hAnsi="Arial" w:cs="Arial"/>
          <w:sz w:val="20"/>
          <w:szCs w:val="20"/>
          <w:lang w:val="sr-Cyrl-RS"/>
        </w:rPr>
        <w:t>do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5550B3">
        <w:rPr>
          <w:rFonts w:ascii="Arial" w:eastAsia="Times New Roman" w:hAnsi="Arial" w:cs="Arial"/>
          <w:sz w:val="20"/>
          <w:szCs w:val="20"/>
          <w:lang w:val="sr-Cyrl-RS"/>
        </w:rPr>
        <w:t xml:space="preserve"> 14.,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sopstvena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opredeljenja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donošenje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odluka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15. </w:t>
      </w:r>
      <w:r>
        <w:rPr>
          <w:rFonts w:ascii="Arial" w:eastAsia="Times New Roman" w:hAnsi="Arial" w:cs="Arial"/>
          <w:sz w:val="20"/>
          <w:szCs w:val="20"/>
          <w:lang w:val="sr-Cyrl-RS"/>
        </w:rPr>
        <w:t>do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5550B3">
        <w:rPr>
          <w:rFonts w:ascii="Arial" w:eastAsia="Times New Roman" w:hAnsi="Arial" w:cs="Arial"/>
          <w:sz w:val="20"/>
          <w:szCs w:val="20"/>
          <w:lang w:val="sr-Cyrl-RS"/>
        </w:rPr>
        <w:t xml:space="preserve"> 19.,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odbije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20. </w:t>
      </w:r>
      <w:r>
        <w:rPr>
          <w:rFonts w:ascii="Arial" w:eastAsia="Times New Roman" w:hAnsi="Arial" w:cs="Arial"/>
          <w:sz w:val="20"/>
          <w:szCs w:val="20"/>
          <w:lang w:val="sr-Cyrl-RS"/>
        </w:rPr>
        <w:t>do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5550B3">
        <w:rPr>
          <w:rFonts w:ascii="Arial" w:eastAsia="Times New Roman" w:hAnsi="Arial" w:cs="Arial"/>
          <w:sz w:val="20"/>
          <w:szCs w:val="20"/>
          <w:lang w:val="sr-Cyrl-RS"/>
        </w:rPr>
        <w:t xml:space="preserve"> 23.,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uvid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medicinsku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dokumentaciju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24.,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diskreciju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podataka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25. </w:t>
      </w:r>
      <w:r>
        <w:rPr>
          <w:rFonts w:ascii="Arial" w:eastAsia="Times New Roman" w:hAnsi="Arial" w:cs="Arial"/>
          <w:sz w:val="20"/>
          <w:szCs w:val="20"/>
          <w:lang w:val="sr-Cyrl-RS"/>
        </w:rPr>
        <w:t>Zakon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5550B3">
        <w:rPr>
          <w:rFonts w:ascii="Arial" w:eastAsia="Times New Roman" w:hAnsi="Arial" w:cs="Arial"/>
          <w:sz w:val="20"/>
          <w:szCs w:val="20"/>
          <w:lang w:val="sr-Cyrl-RS"/>
        </w:rPr>
        <w:t xml:space="preserve"> 26. </w:t>
      </w:r>
      <w:r>
        <w:rPr>
          <w:rFonts w:ascii="Arial" w:eastAsia="Times New Roman" w:hAnsi="Arial" w:cs="Arial"/>
          <w:sz w:val="20"/>
          <w:szCs w:val="20"/>
          <w:lang w:val="sr-Cyrl-RS"/>
        </w:rPr>
        <w:t>reguliše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odnose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poštovanje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delovanje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procedurama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aktivno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učešće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unapređenju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očuvanju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ličnog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davanje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tačnih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pravovremenih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zdravstvenim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radnicima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sebi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svom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zdravlju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podnese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žalbu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usluge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čemu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pomaže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zaštitnik</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koga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postavlja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ustanove</w:t>
      </w:r>
      <w:r w:rsidRPr="005550B3">
        <w:rPr>
          <w:rFonts w:ascii="Arial" w:eastAsia="Times New Roman" w:hAnsi="Arial" w:cs="Arial"/>
          <w:sz w:val="20"/>
          <w:szCs w:val="20"/>
          <w:lang w:val="sr-Cyrl-RS"/>
        </w:rPr>
        <w:t>.</w:t>
      </w:r>
      <w:r w:rsidRPr="005550B3">
        <w:rPr>
          <w:rFonts w:ascii="Arial" w:eastAsia="Times New Roman" w:hAnsi="Arial" w:cs="Arial"/>
          <w:color w:val="FF0000"/>
          <w:sz w:val="20"/>
          <w:szCs w:val="20"/>
          <w:lang w:val="sr-Cyrl-RS"/>
        </w:rPr>
        <w:t xml:space="preserve"> </w:t>
      </w:r>
      <w:r>
        <w:rPr>
          <w:rFonts w:ascii="Arial" w:eastAsia="Times New Roman" w:hAnsi="Arial" w:cs="Arial"/>
          <w:sz w:val="20"/>
          <w:szCs w:val="20"/>
          <w:lang w:val="sr-Cyrl-RS"/>
        </w:rPr>
        <w:t>Institut</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zaštitnika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pacijenata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Mađarskoj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prvi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put</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uveden</w:t>
      </w:r>
      <w:r w:rsidRPr="005550B3">
        <w:rPr>
          <w:rFonts w:ascii="Arial" w:eastAsia="Times New Roman" w:hAnsi="Arial" w:cs="Arial"/>
          <w:sz w:val="20"/>
          <w:szCs w:val="20"/>
          <w:lang w:val="sr-Cyrl-RS"/>
        </w:rPr>
        <w:t xml:space="preserve">  2000. </w:t>
      </w:r>
      <w:r>
        <w:rPr>
          <w:rFonts w:ascii="Arial" w:eastAsia="Times New Roman" w:hAnsi="Arial" w:cs="Arial"/>
          <w:sz w:val="20"/>
          <w:szCs w:val="20"/>
          <w:lang w:val="sr-Cyrl-RS"/>
        </w:rPr>
        <w:t>godine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kada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5550B3">
        <w:rPr>
          <w:rFonts w:ascii="Arial" w:eastAsia="Times New Roman" w:hAnsi="Arial" w:cs="Arial"/>
          <w:sz w:val="20"/>
          <w:szCs w:val="20"/>
          <w:lang w:val="sr-Cyrl-RS"/>
        </w:rPr>
        <w:t xml:space="preserve"> 54 </w:t>
      </w:r>
      <w:r>
        <w:rPr>
          <w:rFonts w:ascii="Arial" w:eastAsia="Times New Roman" w:hAnsi="Arial" w:cs="Arial"/>
          <w:sz w:val="20"/>
          <w:szCs w:val="20"/>
          <w:lang w:val="sr-Cyrl-RS"/>
        </w:rPr>
        <w:t>zaštitnika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počelo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radi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nadzorom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Nacionalne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službe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uprava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5550B3">
        <w:rPr>
          <w:rFonts w:ascii="Arial" w:eastAsia="Times New Roman" w:hAnsi="Arial" w:cs="Arial"/>
          <w:sz w:val="20"/>
          <w:szCs w:val="20"/>
          <w:lang w:val="sr-Cyrl-RS"/>
        </w:rPr>
        <w:t xml:space="preserve"> ÁNTSZ (</w:t>
      </w:r>
      <w:r>
        <w:rPr>
          <w:rFonts w:ascii="Arial" w:eastAsia="Times New Roman" w:hAnsi="Arial" w:cs="Arial"/>
          <w:sz w:val="20"/>
          <w:szCs w:val="20"/>
          <w:lang w:val="sr-Cyrl-RS"/>
        </w:rPr>
        <w:t>mađ</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trenutno</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radi</w:t>
      </w:r>
      <w:r w:rsidRPr="005550B3">
        <w:rPr>
          <w:rFonts w:ascii="Arial" w:eastAsia="Times New Roman" w:hAnsi="Arial" w:cs="Arial"/>
          <w:sz w:val="20"/>
          <w:szCs w:val="20"/>
          <w:lang w:val="sr-Cyrl-RS"/>
        </w:rPr>
        <w:t xml:space="preserve"> 55 </w:t>
      </w:r>
      <w:r>
        <w:rPr>
          <w:rFonts w:ascii="Arial" w:eastAsia="Times New Roman" w:hAnsi="Arial" w:cs="Arial"/>
          <w:sz w:val="20"/>
          <w:szCs w:val="20"/>
          <w:lang w:val="sr-Cyrl-RS"/>
        </w:rPr>
        <w:t>zaštitnika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5550B3">
        <w:rPr>
          <w:rFonts w:ascii="Arial" w:eastAsia="Times New Roman" w:hAnsi="Arial" w:cs="Arial"/>
          <w:sz w:val="20"/>
          <w:szCs w:val="20"/>
          <w:lang w:val="sr-Cyrl-RS"/>
        </w:rPr>
        <w:t xml:space="preserve"> 13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Budimpešti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5550B3">
        <w:rPr>
          <w:rFonts w:ascii="Arial" w:eastAsia="Times New Roman" w:hAnsi="Arial" w:cs="Arial"/>
          <w:sz w:val="20"/>
          <w:szCs w:val="20"/>
          <w:lang w:val="sr-Cyrl-RS"/>
        </w:rPr>
        <w:t xml:space="preserve"> 42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jedinicama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lokalne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samouprave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Pacijent</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nije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zadovoljan</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pruženom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uslugom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strane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zaštitnika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ustanove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može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podneti</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zahtev</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inspekcijskim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nadzorom</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strane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Ministarstva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zdravlja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Mađarskoj</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šteta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nastala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zbog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pružanja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zdravstvenih</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usluga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nadoknađuje</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prema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odredbama</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Građanskog</w:t>
      </w:r>
      <w:r w:rsidRPr="005550B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5550B3">
        <w:rPr>
          <w:rFonts w:ascii="Arial" w:eastAsia="Times New Roman" w:hAnsi="Arial" w:cs="Arial"/>
          <w:sz w:val="20"/>
          <w:szCs w:val="20"/>
          <w:lang w:val="sr-Cyrl-RS"/>
        </w:rPr>
        <w:t xml:space="preserve">. </w:t>
      </w:r>
    </w:p>
    <w:p w:rsidR="005550B3" w:rsidRPr="005550B3" w:rsidRDefault="005550B3" w:rsidP="005550B3">
      <w:pPr>
        <w:autoSpaceDE w:val="0"/>
        <w:autoSpaceDN w:val="0"/>
        <w:adjustRightInd w:val="0"/>
        <w:spacing w:after="0" w:line="360" w:lineRule="auto"/>
        <w:jc w:val="both"/>
        <w:rPr>
          <w:rFonts w:ascii="Arial" w:eastAsia="Calibri" w:hAnsi="Arial" w:cs="Times New Roman"/>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9" w:name="_Toc355698503"/>
      <w:r>
        <w:rPr>
          <w:rFonts w:ascii="Arial" w:eastAsia="Times New Roman" w:hAnsi="Arial" w:cs="Times New Roman"/>
          <w:b/>
          <w:bCs/>
          <w:sz w:val="20"/>
          <w:szCs w:val="28"/>
          <w:lang w:val="sr-Cyrl-RS" w:eastAsia="x-none"/>
        </w:rPr>
        <w:t>SLOVENIJA</w:t>
      </w:r>
      <w:bookmarkEnd w:id="9"/>
    </w:p>
    <w:p w:rsidR="005550B3" w:rsidRDefault="005550B3" w:rsidP="005550B3">
      <w:pPr>
        <w:spacing w:before="240" w:after="0" w:line="360" w:lineRule="auto"/>
        <w:jc w:val="both"/>
        <w:rPr>
          <w:rFonts w:ascii="Arial" w:eastAsia="Calibri" w:hAnsi="Arial" w:cs="Arial"/>
          <w:sz w:val="20"/>
          <w:szCs w:val="20"/>
          <w:lang w:val="sr-Cyrl-RS"/>
        </w:rPr>
      </w:pP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Sloveniji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(Uradni list RS,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15/2008) </w:t>
      </w:r>
      <w:r>
        <w:rPr>
          <w:rFonts w:ascii="Arial" w:eastAsia="Calibri" w:hAnsi="Arial" w:cs="Arial"/>
          <w:sz w:val="20"/>
          <w:szCs w:val="20"/>
          <w:lang w:val="sr-Cyrl-RS"/>
        </w:rPr>
        <w:t>osnovni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brojnih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podzakonskih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akta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Slovenija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donošenjem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2008.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uvela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veliku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sistemu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propisuje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lastRenderedPageBreak/>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korisnika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uređuje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kršenja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proističu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omogućava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jednaku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adekvatnu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solidnu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sigurnu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bazira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poverenju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između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saradnika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profesionalaca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struke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najveće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uveo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integriteta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detaljno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razrađena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podnošenja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mirno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rešavanje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sporova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između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obuhvaćena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preventivne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slobodan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izbor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adekvatnu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kvalitetnu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sigurnu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vremena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učešće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odlučivanju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odlučivanje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postupku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unapred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izražene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volje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spreči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umanji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patnja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mišljenje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uvid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podataka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besplatnu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pomoć</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sprovođenju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sposobni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odlučuju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35.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38.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besplatu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pomoć</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medijaciju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kršenja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veoma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široko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detaljno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razrađena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47.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53.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56.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84.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uvodi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dvostepeni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vanparnični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postupak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funkcija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smatra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zaštitniku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ovlašćenom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licu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narušena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tzv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čitanje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prekršajne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prijave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stepenu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Republike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Slovenije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tzv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čitanje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prekršajne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prijave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rezervisano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slučajeve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rešeni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stepenu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putem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medijacije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omogućava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ovlašćenja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izdavanje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upozorenja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telima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sprovođenje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54.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dužnosti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aktivno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učešće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unapređenju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očuvanju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ličnog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pravovremenih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iznenadnim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promenama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terapije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zakazanih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termina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kućnog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ustanovama</w:t>
      </w:r>
      <w:r w:rsidRPr="005550B3">
        <w:rPr>
          <w:rFonts w:ascii="Arial" w:eastAsia="Calibri" w:hAnsi="Arial" w:cs="Arial"/>
          <w:sz w:val="20"/>
          <w:szCs w:val="20"/>
          <w:lang w:val="sr-Cyrl-RS"/>
        </w:rPr>
        <w:t>.</w:t>
      </w:r>
    </w:p>
    <w:p w:rsidR="005550B3" w:rsidRPr="005550B3" w:rsidRDefault="005550B3" w:rsidP="005550B3">
      <w:pPr>
        <w:spacing w:before="240" w:after="0" w:line="360" w:lineRule="auto"/>
        <w:jc w:val="both"/>
        <w:rPr>
          <w:rFonts w:ascii="Arial" w:eastAsia="Calibri" w:hAnsi="Arial" w:cs="Arial"/>
          <w:sz w:val="20"/>
          <w:szCs w:val="20"/>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0" w:name="_Toc355698504"/>
      <w:r>
        <w:rPr>
          <w:rFonts w:ascii="Arial" w:eastAsia="Times New Roman" w:hAnsi="Arial" w:cs="Times New Roman"/>
          <w:b/>
          <w:bCs/>
          <w:sz w:val="20"/>
          <w:szCs w:val="28"/>
          <w:lang w:val="sr-Cyrl-RS" w:eastAsia="x-none"/>
        </w:rPr>
        <w:t>UJEDINjENO</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KRALjEVSTVO</w:t>
      </w:r>
      <w:bookmarkEnd w:id="10"/>
    </w:p>
    <w:p w:rsidR="005550B3" w:rsidRPr="005550B3" w:rsidRDefault="005550B3" w:rsidP="005550B3">
      <w:pPr>
        <w:spacing w:before="240" w:after="0" w:line="360" w:lineRule="auto"/>
        <w:jc w:val="both"/>
        <w:rPr>
          <w:rFonts w:ascii="Arial" w:eastAsia="Calibri" w:hAnsi="Arial" w:cs="Arial"/>
          <w:sz w:val="20"/>
          <w:szCs w:val="20"/>
          <w:lang w:val="sr-Cyrl-RS"/>
        </w:rPr>
      </w:pPr>
      <w:r>
        <w:rPr>
          <w:rFonts w:ascii="Arial" w:eastAsia="Calibri" w:hAnsi="Arial" w:cs="Arial"/>
          <w:sz w:val="20"/>
          <w:szCs w:val="20"/>
          <w:lang w:val="sr-Cyrl-RS"/>
        </w:rPr>
        <w:t>Iako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Ujedinjenom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kraljevstvu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zakonodavstvo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veoma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visokom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nivou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obezbeđivanja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Pored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prakse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sudskih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slučajeva</w:t>
      </w:r>
      <w:r w:rsidRPr="005550B3">
        <w:rPr>
          <w:rFonts w:ascii="Arial" w:eastAsia="Calibri" w:hAnsi="Arial" w:cs="Arial"/>
          <w:sz w:val="20"/>
          <w:szCs w:val="20"/>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kontekstu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službi</w:t>
      </w:r>
      <w:r w:rsidRPr="005550B3">
        <w:rPr>
          <w:rFonts w:ascii="Arial" w:eastAsia="Calibri" w:hAnsi="Arial" w:cs="Arial"/>
          <w:sz w:val="20"/>
          <w:szCs w:val="20"/>
          <w:lang w:val="sr-Cyrl-RS"/>
        </w:rPr>
        <w:t xml:space="preserve"> - </w:t>
      </w:r>
      <w:r w:rsidRPr="005550B3">
        <w:rPr>
          <w:rFonts w:ascii="Arial" w:eastAsia="Calibri" w:hAnsi="Arial" w:cs="Times New Roman"/>
          <w:sz w:val="20"/>
          <w:szCs w:val="20"/>
        </w:rPr>
        <w:t xml:space="preserve">UK National Health Service (NHS) </w:t>
      </w:r>
      <w:r>
        <w:rPr>
          <w:rFonts w:ascii="Arial" w:eastAsia="Calibri" w:hAnsi="Arial" w:cs="Arial"/>
          <w:sz w:val="20"/>
          <w:szCs w:val="20"/>
          <w:lang w:val="sr-Cyrl-RS"/>
        </w:rPr>
        <w:t>daje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okvir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Ujedinjenom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kraljevstvu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doneta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put</w:t>
      </w:r>
      <w:r w:rsidRPr="005550B3">
        <w:rPr>
          <w:rFonts w:ascii="Arial" w:eastAsia="Calibri" w:hAnsi="Arial" w:cs="Arial"/>
          <w:sz w:val="20"/>
          <w:szCs w:val="20"/>
          <w:lang w:val="sr-Cyrl-RS"/>
        </w:rPr>
        <w:t xml:space="preserve"> 1991.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potrebe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standardi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bolnicama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klinikama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puta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menjana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dopunjavana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danas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obuhvata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principe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vrednosti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sistema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bolničke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opšte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prakse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Ujedinjenom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kraljevstvu</w:t>
      </w:r>
      <w:r w:rsidRPr="005550B3">
        <w:rPr>
          <w:rFonts w:ascii="Arial" w:eastAsia="Calibri" w:hAnsi="Arial" w:cs="Arial"/>
          <w:sz w:val="20"/>
          <w:szCs w:val="20"/>
          <w:lang w:val="sr-Cyrl-RS"/>
        </w:rPr>
        <w:t xml:space="preserve"> (GP - general practice doctor)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ambulante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obuhvata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javnosti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standarde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lastRenderedPageBreak/>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dužnosti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javnost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osiguralo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pravično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efikasno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funkcionisanje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snagu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učesnici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sektori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obezbeđuju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donošenju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odluka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delovanju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obzir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finasira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poreza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obezbeđuje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besplatnu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trenutku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korišćenja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osobe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znači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troškovi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pokriveni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opštim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potrošača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šire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tržište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osiguranika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široku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lepezu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među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informisani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tiču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sopstvenog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prisutno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podataka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1998.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sastavni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precedentnog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čuvanje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poverljivih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zaštićeno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podataka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svake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očekuje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podnošenja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osobu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zaduženu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prijem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standardnoj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podnosi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bolnici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obrati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Obmudsmanu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Parlamentu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nezavisan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period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sedam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godina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Kraljica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predlog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premijera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Parlamentu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podnosi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izveštaje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lokalnom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nivou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savetovanje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uspostavljanje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veze</w:t>
      </w:r>
      <w:r w:rsidRPr="005550B3">
        <w:rPr>
          <w:rFonts w:ascii="Arial" w:eastAsia="Calibri" w:hAnsi="Arial" w:cs="Arial"/>
          <w:sz w:val="20"/>
          <w:szCs w:val="20"/>
          <w:lang w:val="sr-Cyrl-RS"/>
        </w:rPr>
        <w:t xml:space="preserve"> Patient Advice and Liaison Service (PALS)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savetuje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pisanjem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okviru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vladinih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reformi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sistema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meseca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uspostavljanje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mreže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lokalnih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nadzor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sidRPr="005550B3">
        <w:rPr>
          <w:rFonts w:ascii="Arial" w:eastAsia="Calibri" w:hAnsi="Arial" w:cs="Times New Roman"/>
          <w:sz w:val="20"/>
          <w:szCs w:val="20"/>
        </w:rPr>
        <w:t>Health</w:t>
      </w:r>
      <w:r w:rsidRPr="005550B3">
        <w:rPr>
          <w:rFonts w:ascii="Arial" w:eastAsia="Calibri" w:hAnsi="Arial" w:cs="Times New Roman"/>
          <w:sz w:val="20"/>
          <w:szCs w:val="20"/>
          <w:lang w:val="sr-Cyrl-RS"/>
        </w:rPr>
        <w:t xml:space="preserve"> </w:t>
      </w:r>
      <w:r w:rsidRPr="005550B3">
        <w:rPr>
          <w:rFonts w:ascii="Arial" w:eastAsia="Calibri" w:hAnsi="Arial" w:cs="Times New Roman"/>
          <w:sz w:val="20"/>
          <w:szCs w:val="20"/>
        </w:rPr>
        <w:t>Watch</w:t>
      </w:r>
      <w:r w:rsidRPr="005550B3">
        <w:rPr>
          <w:rFonts w:ascii="Arial" w:eastAsia="Calibri" w:hAnsi="Arial" w:cs="Times New Roman"/>
          <w:sz w:val="20"/>
          <w:szCs w:val="20"/>
          <w:lang w:val="sr-Cyrl-RS"/>
        </w:rPr>
        <w:t>).</w:t>
      </w:r>
      <w:r w:rsidRPr="005550B3">
        <w:rPr>
          <w:rFonts w:ascii="Arial" w:eastAsia="Calibri" w:hAnsi="Arial" w:cs="Arial"/>
          <w:sz w:val="20"/>
          <w:szCs w:val="20"/>
          <w:lang w:val="sr-Cyrl-RS"/>
        </w:rPr>
        <w:t xml:space="preserve"> </w:t>
      </w:r>
    </w:p>
    <w:p w:rsidR="005550B3" w:rsidRDefault="005550B3" w:rsidP="005550B3">
      <w:pPr>
        <w:spacing w:before="240" w:after="0" w:line="360" w:lineRule="auto"/>
        <w:jc w:val="both"/>
        <w:rPr>
          <w:rFonts w:ascii="Arial" w:eastAsia="Calibri" w:hAnsi="Arial" w:cs="Times New Roman"/>
          <w:sz w:val="20"/>
          <w:szCs w:val="20"/>
          <w:lang w:val="sr-Cyrl-RS"/>
        </w:rPr>
      </w:pPr>
      <w:r>
        <w:rPr>
          <w:rFonts w:ascii="Arial" w:eastAsia="Calibri" w:hAnsi="Arial" w:cs="Arial"/>
          <w:sz w:val="20"/>
          <w:szCs w:val="20"/>
          <w:lang w:val="sr-Cyrl-RS"/>
        </w:rPr>
        <w:t>Iako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sankcije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kršenje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rPr>
        <w: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tužbama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nesavesnog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strane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određenog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Obeštećenje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isplaćuje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završetku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sudskog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dokazana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lekarska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greška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Pacijetni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podnesu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zahtev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sudsku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reviziju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direktno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pogođeni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nezakonitom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radnjom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odlukom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strane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Odbor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kvalitet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brige</w:t>
      </w:r>
      <w:r w:rsidRPr="005550B3">
        <w:rPr>
          <w:rFonts w:ascii="Arial" w:eastAsia="Calibri" w:hAnsi="Arial" w:cs="Arial"/>
          <w:sz w:val="20"/>
          <w:szCs w:val="20"/>
          <w:lang w:val="sr-Cyrl-RS"/>
        </w:rPr>
        <w:t xml:space="preserve"> (</w:t>
      </w:r>
      <w:r w:rsidRPr="005550B3">
        <w:rPr>
          <w:rFonts w:ascii="Arial" w:eastAsia="Calibri" w:hAnsi="Arial" w:cs="Times New Roman"/>
          <w:sz w:val="20"/>
          <w:szCs w:val="20"/>
        </w:rPr>
        <w:t xml:space="preserve">Care Quality Commission </w:t>
      </w:r>
      <w:r w:rsidRPr="005550B3">
        <w:rPr>
          <w:rFonts w:ascii="Arial" w:eastAsia="Calibri" w:hAnsi="Arial" w:cs="Times New Roman"/>
          <w:sz w:val="20"/>
          <w:szCs w:val="20"/>
          <w:lang w:val="sr-Cyrl-RS"/>
        </w:rPr>
        <w:t xml:space="preserve">- </w:t>
      </w:r>
      <w:r w:rsidRPr="005550B3">
        <w:rPr>
          <w:rFonts w:ascii="Arial" w:eastAsia="Calibri" w:hAnsi="Arial" w:cs="Times New Roman"/>
          <w:sz w:val="20"/>
          <w:szCs w:val="20"/>
        </w:rPr>
        <w:t>CQC)</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ovlašćenja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osigura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svi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registrovani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pružaoci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nacionalnoj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službi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rešavaju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žalbe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pacijenta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regularno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Odbor</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veliki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broj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izvršnih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ovlašćenja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prema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Zakonu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socijalnoj</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zaštiti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w:t>
      </w:r>
      <w:r w:rsidRPr="005550B3">
        <w:rPr>
          <w:rFonts w:ascii="Arial" w:eastAsia="Calibri" w:hAnsi="Arial" w:cs="Times New Roman"/>
          <w:sz w:val="20"/>
          <w:szCs w:val="20"/>
          <w:lang w:val="sr-Cyrl-RS"/>
        </w:rPr>
        <w:t xml:space="preserve"> 2008. </w:t>
      </w:r>
      <w:r>
        <w:rPr>
          <w:rFonts w:ascii="Arial" w:eastAsia="Calibri" w:hAnsi="Arial" w:cs="Times New Roman"/>
          <w:sz w:val="20"/>
          <w:szCs w:val="20"/>
          <w:lang w:val="sr-Cyrl-RS"/>
        </w:rPr>
        <w:t>godine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sprovođenje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akcija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koje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posledica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nekvalitetno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pruženih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usluga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što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inspekcijske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istražne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izdavanje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opomena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novčanih</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kazni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zamenu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sudsko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gonjenje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u</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najtežim</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slučajevima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da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krivično</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goni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suspenduje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rad</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zdravstvene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službe</w:t>
      </w:r>
      <w:r w:rsidRPr="005550B3">
        <w:rPr>
          <w:rFonts w:ascii="Arial" w:eastAsia="Calibri" w:hAnsi="Arial" w:cs="Times New Roman"/>
          <w:sz w:val="20"/>
          <w:szCs w:val="20"/>
          <w:lang w:val="sr-Cyrl-RS"/>
        </w:rPr>
        <w:t xml:space="preserve">. </w:t>
      </w:r>
    </w:p>
    <w:p w:rsidR="005550B3" w:rsidRDefault="005550B3" w:rsidP="005550B3">
      <w:pPr>
        <w:spacing w:before="240" w:after="0" w:line="360" w:lineRule="auto"/>
        <w:jc w:val="both"/>
        <w:rPr>
          <w:rFonts w:ascii="Arial" w:eastAsia="Calibri" w:hAnsi="Arial" w:cs="Times New Roman"/>
          <w:sz w:val="20"/>
          <w:szCs w:val="20"/>
          <w:lang w:val="sr-Cyrl-RS"/>
        </w:rPr>
      </w:pPr>
    </w:p>
    <w:p w:rsidR="005550B3" w:rsidRDefault="005550B3" w:rsidP="005550B3">
      <w:pPr>
        <w:spacing w:before="240" w:after="0" w:line="360" w:lineRule="auto"/>
        <w:jc w:val="both"/>
        <w:rPr>
          <w:rFonts w:ascii="Arial" w:eastAsia="Calibri" w:hAnsi="Arial" w:cs="Times New Roman"/>
          <w:sz w:val="20"/>
          <w:szCs w:val="20"/>
          <w:lang w:val="sr-Cyrl-RS"/>
        </w:rPr>
      </w:pPr>
    </w:p>
    <w:p w:rsidR="005550B3" w:rsidRPr="005550B3" w:rsidRDefault="005550B3" w:rsidP="005550B3">
      <w:pPr>
        <w:spacing w:before="240" w:after="0" w:line="360" w:lineRule="auto"/>
        <w:jc w:val="both"/>
        <w:rPr>
          <w:rFonts w:ascii="Arial" w:eastAsia="Calibri" w:hAnsi="Arial" w:cs="Arial"/>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1" w:name="_Toc355698505"/>
      <w:r>
        <w:rPr>
          <w:rFonts w:ascii="Arial" w:eastAsia="Times New Roman" w:hAnsi="Arial" w:cs="Times New Roman"/>
          <w:b/>
          <w:bCs/>
          <w:sz w:val="20"/>
          <w:szCs w:val="28"/>
          <w:lang w:val="sr-Cyrl-RS" w:eastAsia="x-none"/>
        </w:rPr>
        <w:lastRenderedPageBreak/>
        <w:t>FEDERACIJA</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BOSNE</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I</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HERCEGOVINE</w:t>
      </w:r>
      <w:bookmarkEnd w:id="11"/>
    </w:p>
    <w:p w:rsidR="005550B3" w:rsidRPr="005550B3" w:rsidRDefault="005550B3" w:rsidP="005550B3">
      <w:pPr>
        <w:ind w:left="720" w:hanging="360"/>
        <w:rPr>
          <w:rFonts w:ascii="Arial" w:eastAsia="Calibri" w:hAnsi="Arial" w:cs="Times New Roman"/>
          <w:sz w:val="20"/>
          <w:szCs w:val="20"/>
          <w:lang w:val="sr-Cyrl-RS" w:eastAsia="x-none"/>
        </w:rPr>
      </w:pPr>
    </w:p>
    <w:p w:rsidR="005550B3" w:rsidRPr="005550B3" w:rsidRDefault="005550B3" w:rsidP="005550B3">
      <w:pPr>
        <w:autoSpaceDE w:val="0"/>
        <w:autoSpaceDN w:val="0"/>
        <w:adjustRightInd w:val="0"/>
        <w:spacing w:before="240"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Federaciji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segmentalno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uređena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propisima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zdravstvenoj</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osiguranju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cilju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jednake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primerene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kontinuirane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kvalitetne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bezbedne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zasniva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partnerskom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lekara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privatne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lekarske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prakse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Parlament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Federacije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Bosne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Hercegovine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5550B3">
        <w:rPr>
          <w:rFonts w:ascii="Arial" w:eastAsia="Calibri" w:hAnsi="Arial" w:cs="Arial"/>
          <w:color w:val="000000"/>
          <w:sz w:val="20"/>
          <w:szCs w:val="20"/>
          <w:lang w:val="sr-Cyrl-RS"/>
        </w:rPr>
        <w:t xml:space="preserve"> 2010. </w:t>
      </w:r>
      <w:r>
        <w:rPr>
          <w:rFonts w:ascii="Arial" w:eastAsia="Calibri" w:hAnsi="Arial" w:cs="Arial"/>
          <w:color w:val="000000"/>
          <w:sz w:val="20"/>
          <w:szCs w:val="20"/>
          <w:lang w:val="sr-Cyrl-RS"/>
        </w:rPr>
        <w:t>godine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doneo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obavezama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odgovornostima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Službene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Federacije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br</w:t>
      </w:r>
      <w:r w:rsidRPr="005550B3">
        <w:rPr>
          <w:rFonts w:ascii="Arial" w:eastAsia="Calibri" w:hAnsi="Arial" w:cs="Arial"/>
          <w:color w:val="000000"/>
          <w:sz w:val="20"/>
          <w:szCs w:val="20"/>
          <w:lang w:val="sr-Cyrl-RS"/>
        </w:rPr>
        <w:t xml:space="preserve">. 40/10). </w:t>
      </w:r>
      <w:r>
        <w:rPr>
          <w:rFonts w:ascii="Arial" w:eastAsia="Calibri" w:hAnsi="Arial" w:cs="Arial"/>
          <w:color w:val="000000"/>
          <w:sz w:val="20"/>
          <w:szCs w:val="20"/>
          <w:lang w:val="sr-Cyrl-RS"/>
        </w:rPr>
        <w:t>Zakonom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uređuju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odgovornosti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prilikom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korišćenja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način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korišćenja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unapređenja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5550B3">
        <w:rPr>
          <w:rFonts w:ascii="Arial" w:eastAsia="Calibri" w:hAnsi="Arial" w:cs="Arial"/>
          <w:color w:val="000000"/>
          <w:sz w:val="20"/>
          <w:szCs w:val="20"/>
          <w:lang w:val="sr-Cyrl-RS"/>
        </w:rPr>
        <w:t xml:space="preserve"> 6. </w:t>
      </w:r>
      <w:r>
        <w:rPr>
          <w:rFonts w:ascii="Arial" w:eastAsia="Calibri" w:hAnsi="Arial" w:cs="Arial"/>
          <w:color w:val="000000"/>
          <w:sz w:val="20"/>
          <w:szCs w:val="20"/>
          <w:lang w:val="sr-Cyrl-RS"/>
        </w:rPr>
        <w:t>garantuje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širok</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krug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dostupnost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uključuje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hitnu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medicinsku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pomoć</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informacije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obaveštenost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učestvovanje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postupku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lečenja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slobodan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izbor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smoodlučivanje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pristanak</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uključujući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sposoban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pristanak</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poverljivost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informacija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privatnost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tajnost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podataka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lično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dostojanstvo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sprečavanje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olakšavanje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patnji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bola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poštovanje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pacijentovog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vremena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uvid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medicinsku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dokumentaciju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svojevoljno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napuštanje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vrši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medicinsko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istraživanje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preventivne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mere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informisanje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očuvanju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prigovor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naknadu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štete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ishranu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pacijentovim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ličnim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stavom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verskih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obreda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navedena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ostvaruje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osnovu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savremene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medicinske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doktrine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stručnih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standarda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normi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mogućnostima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sistema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uz</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uslov</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prethodno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ispunjava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odgovornosti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takođe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utvrđene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člana</w:t>
      </w:r>
      <w:r w:rsidRPr="005550B3">
        <w:rPr>
          <w:rFonts w:ascii="Arial" w:eastAsia="Calibri" w:hAnsi="Arial" w:cs="Arial"/>
          <w:color w:val="000000"/>
          <w:sz w:val="20"/>
          <w:szCs w:val="20"/>
          <w:lang w:val="sr-Cyrl-RS"/>
        </w:rPr>
        <w:t xml:space="preserve"> 49. </w:t>
      </w:r>
      <w:r>
        <w:rPr>
          <w:rFonts w:ascii="Arial" w:eastAsia="Calibri" w:hAnsi="Arial" w:cs="Arial"/>
          <w:color w:val="000000"/>
          <w:sz w:val="20"/>
          <w:szCs w:val="20"/>
          <w:lang w:val="sr-Cyrl-RS"/>
        </w:rPr>
        <w:t>do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člana</w:t>
      </w:r>
      <w:r w:rsidRPr="005550B3">
        <w:rPr>
          <w:rFonts w:ascii="Arial" w:eastAsia="Calibri" w:hAnsi="Arial" w:cs="Arial"/>
          <w:color w:val="000000"/>
          <w:sz w:val="20"/>
          <w:szCs w:val="20"/>
          <w:lang w:val="sr-Cyrl-RS"/>
        </w:rPr>
        <w:t xml:space="preserve"> 58. </w:t>
      </w:r>
      <w:r>
        <w:rPr>
          <w:rFonts w:ascii="Arial" w:eastAsia="Calibri" w:hAnsi="Arial" w:cs="Arial"/>
          <w:color w:val="000000"/>
          <w:sz w:val="20"/>
          <w:szCs w:val="20"/>
          <w:lang w:val="sr-Cyrl-RS"/>
        </w:rPr>
        <w:t>Obaveze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odgovornosti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pacijentovo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lično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korisnike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radnike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obezbeđuju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omogućuju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širu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društvenu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zajednicu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cilju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ozbezbeđenja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praćenja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poštovanja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reguliše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osnivanje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prigovore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ustanovama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savete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jedinica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lokalne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samouprave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kantonalnog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misnistarstva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Federalnog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ministarstva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Pored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saveta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praćenje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poštovanja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nadležna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inspekcija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zavodi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zdravstenog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osiguranja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institucija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ombudsmana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Ombudsman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Federaciji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postoji</w:t>
      </w:r>
      <w:r w:rsidRPr="005550B3">
        <w:rPr>
          <w:rFonts w:ascii="Arial" w:eastAsia="Calibri" w:hAnsi="Arial" w:cs="Arial"/>
          <w:color w:val="000000"/>
          <w:sz w:val="20"/>
          <w:szCs w:val="20"/>
          <w:lang w:val="sr-Cyrl-RS"/>
        </w:rPr>
        <w:t>.</w:t>
      </w:r>
    </w:p>
    <w:p w:rsidR="005550B3" w:rsidRPr="005550B3" w:rsidRDefault="005550B3" w:rsidP="005550B3">
      <w:pPr>
        <w:spacing w:before="240" w:after="240" w:line="360" w:lineRule="auto"/>
        <w:contextualSpacing/>
        <w:outlineLvl w:val="0"/>
        <w:rPr>
          <w:rFonts w:ascii="Arial" w:eastAsia="Times New Roman" w:hAnsi="Arial" w:cs="Times New Roman"/>
          <w:b/>
          <w:bCs/>
          <w:sz w:val="20"/>
          <w:szCs w:val="28"/>
          <w:lang w:val="sr-Cyrl-RS" w:eastAsia="x-none"/>
        </w:rPr>
      </w:pPr>
      <w:bookmarkStart w:id="12" w:name="_Toc355698506"/>
      <w:r>
        <w:rPr>
          <w:rFonts w:ascii="Arial" w:eastAsia="Times New Roman" w:hAnsi="Arial" w:cs="Times New Roman"/>
          <w:b/>
          <w:bCs/>
          <w:sz w:val="20"/>
          <w:szCs w:val="28"/>
          <w:lang w:val="sr-Cyrl-RS" w:eastAsia="x-none"/>
        </w:rPr>
        <w:t>FINSKA</w:t>
      </w:r>
      <w:bookmarkEnd w:id="12"/>
    </w:p>
    <w:p w:rsidR="005550B3" w:rsidRPr="005550B3" w:rsidRDefault="005550B3" w:rsidP="005550B3">
      <w:pPr>
        <w:spacing w:after="240" w:line="360" w:lineRule="auto"/>
        <w:jc w:val="both"/>
        <w:rPr>
          <w:rFonts w:ascii="Arial" w:eastAsia="Calibri" w:hAnsi="Arial" w:cs="Arial"/>
          <w:sz w:val="20"/>
          <w:szCs w:val="20"/>
          <w:lang w:val="sr-Cyrl-RS"/>
        </w:rPr>
      </w:pPr>
      <w:r>
        <w:rPr>
          <w:rFonts w:ascii="Arial" w:eastAsia="Calibri" w:hAnsi="Arial" w:cs="Arial"/>
          <w:sz w:val="20"/>
          <w:szCs w:val="20"/>
          <w:lang w:val="sr-Cyrl-RS"/>
        </w:rPr>
        <w:t>Finska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Evropi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donela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Još</w:t>
      </w:r>
      <w:r w:rsidRPr="005550B3">
        <w:rPr>
          <w:rFonts w:ascii="Arial" w:eastAsia="Calibri" w:hAnsi="Arial" w:cs="Arial"/>
          <w:sz w:val="20"/>
          <w:szCs w:val="20"/>
          <w:lang w:val="sr-Cyrl-RS"/>
        </w:rPr>
        <w:t xml:space="preserve"> 1992.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donet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statusu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785/1992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definiše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principe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zaposleni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moraju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korisnicima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ovog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osoba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menjan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dopunjavan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doneti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podzakonski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akti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preporuke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preciziraju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različite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aspekte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opisana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poglavlju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počev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prvog</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kvalitetnu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odeljka</w:t>
      </w:r>
      <w:r w:rsidRPr="005550B3">
        <w:rPr>
          <w:rFonts w:ascii="Arial" w:eastAsia="Calibri" w:hAnsi="Arial" w:cs="Arial"/>
          <w:sz w:val="20"/>
          <w:szCs w:val="20"/>
          <w:lang w:val="sr-Cyrl-RS"/>
        </w:rPr>
        <w:t xml:space="preserve"> 3. </w:t>
      </w:r>
      <w:r>
        <w:rPr>
          <w:rFonts w:ascii="Arial" w:eastAsia="Calibri" w:hAnsi="Arial" w:cs="Arial"/>
          <w:sz w:val="20"/>
          <w:szCs w:val="20"/>
          <w:lang w:val="sr-Cyrl-RS"/>
        </w:rPr>
        <w:t>zasnovana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principu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osoba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državljanin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podjednako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ikakve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diskriminacije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zavisnosti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lastRenderedPageBreak/>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nezi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mogućnostima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datom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trenutku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kvalitetnu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dostojanstva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ubeđenja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Maternji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jezik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potrebe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kultura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moraju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uzeti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obzir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koliko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obavešten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datumu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prijema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lečenja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primarnim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specijalizovanim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hitnim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slučajevima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intervencije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sprovode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plan</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plan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pregleda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tretmana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rehabilitacije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odeljka</w:t>
      </w:r>
      <w:r w:rsidRPr="005550B3">
        <w:rPr>
          <w:rFonts w:ascii="Arial" w:eastAsia="Calibri" w:hAnsi="Arial" w:cs="Arial"/>
          <w:sz w:val="20"/>
          <w:szCs w:val="20"/>
          <w:lang w:val="sr-Cyrl-RS"/>
        </w:rPr>
        <w:t xml:space="preserve"> 4.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Plan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saglasnost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rođaka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staratelja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zastupnika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podzakonskim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aktima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sadržaj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plana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učesnici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sprovođenju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procedura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planu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informisanost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pristanak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samoodlučivanje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hitno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zbrinjavanje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životno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ugrožen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poglavlje</w:t>
      </w:r>
      <w:r w:rsidRPr="005550B3">
        <w:rPr>
          <w:rFonts w:ascii="Arial" w:eastAsia="Calibri" w:hAnsi="Arial" w:cs="Arial"/>
          <w:sz w:val="20"/>
          <w:szCs w:val="20"/>
          <w:lang w:val="sr-Cyrl-RS"/>
        </w:rPr>
        <w:t xml:space="preserve"> 4.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posvećeno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načinu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vođenja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čuvanja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poverljivost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zabranu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pristupa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w:t>
      </w:r>
    </w:p>
    <w:p w:rsidR="005550B3" w:rsidRDefault="005550B3" w:rsidP="005550B3">
      <w:pPr>
        <w:spacing w:after="0" w:line="360" w:lineRule="auto"/>
        <w:jc w:val="both"/>
        <w:rPr>
          <w:rFonts w:ascii="Arial" w:eastAsia="Calibri" w:hAnsi="Arial" w:cs="Arial"/>
          <w:sz w:val="20"/>
          <w:szCs w:val="20"/>
          <w:lang w:val="sr-Cyrl-RS"/>
        </w:rPr>
      </w:pP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Finskoj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poglavlju</w:t>
      </w:r>
      <w:r w:rsidRPr="005550B3">
        <w:rPr>
          <w:rFonts w:ascii="Arial" w:eastAsia="Calibri" w:hAnsi="Arial" w:cs="Arial"/>
          <w:sz w:val="20"/>
          <w:szCs w:val="20"/>
          <w:lang w:val="sr-Cyrl-RS"/>
        </w:rPr>
        <w:t xml:space="preserve"> 11.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statusu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uspostavljanje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institucije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svakoj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ombudsman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nadležan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Njegovi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zadaci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savetuje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pitanju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pomaže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situacijama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smatraju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krše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njihovim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deluje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načine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promovisala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implementirala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odeljku</w:t>
      </w:r>
      <w:r w:rsidRPr="005550B3">
        <w:rPr>
          <w:rFonts w:ascii="Arial" w:eastAsia="Calibri" w:hAnsi="Arial" w:cs="Arial"/>
          <w:sz w:val="20"/>
          <w:szCs w:val="20"/>
          <w:lang w:val="sr-Cyrl-RS"/>
        </w:rPr>
        <w:t xml:space="preserve"> 10.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zadovoljan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pruženom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sličnom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uslugom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podnese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prigovor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direktoru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nadležne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odgovarajućem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Podnošenje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prigovora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ograničava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nadležnim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institucijama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nadziru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ustanova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Prilikom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razmatranja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prigovora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obzir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obeštećenje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585/1986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prekršajima</w:t>
      </w:r>
      <w:r w:rsidRPr="005550B3">
        <w:rPr>
          <w:rFonts w:ascii="Arial" w:eastAsia="Calibri" w:hAnsi="Arial" w:cs="Arial"/>
          <w:sz w:val="20"/>
          <w:szCs w:val="20"/>
          <w:lang w:val="sr-Cyrl-RS"/>
        </w:rPr>
        <w:t xml:space="preserve"> 412/1974 </w:t>
      </w:r>
      <w:r>
        <w:rPr>
          <w:rFonts w:ascii="Arial" w:eastAsia="Calibri" w:hAnsi="Arial" w:cs="Arial"/>
          <w:sz w:val="20"/>
          <w:szCs w:val="20"/>
          <w:lang w:val="sr-Cyrl-RS"/>
        </w:rPr>
        <w:t>pa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obaveštava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tome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kako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pokrene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nadležnih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organa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smislu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preduzimanja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daljih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zakonskih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ukidanja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ograničavanja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vršenja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prakse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disciplinske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radnika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finansijsku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nadoknadu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zbog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nastalih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posledica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procesuiranje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žalbi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nadležni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organi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regionalne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jedinice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državne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uprave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nadzorni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odbor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sidRPr="005550B3">
        <w:rPr>
          <w:rFonts w:ascii="Arial" w:eastAsia="Calibri" w:hAnsi="Arial" w:cs="Times New Roman"/>
          <w:sz w:val="20"/>
          <w:szCs w:val="20"/>
        </w:rPr>
        <w:t>National Supervisory Authority for Welfare</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bs-Latn-BA"/>
        </w:rPr>
        <w:t>a</w:t>
      </w:r>
      <w:r w:rsidRPr="005550B3">
        <w:rPr>
          <w:rFonts w:ascii="Arial" w:eastAsia="Calibri" w:hAnsi="Arial" w:cs="Times New Roman"/>
          <w:sz w:val="20"/>
          <w:szCs w:val="20"/>
          <w:lang w:val="bs-Latn-BA"/>
        </w:rPr>
        <w:t>nd</w:t>
      </w:r>
      <w:r w:rsidRPr="005550B3">
        <w:rPr>
          <w:rFonts w:ascii="Arial" w:eastAsia="Calibri" w:hAnsi="Arial" w:cs="Times New Roman"/>
          <w:sz w:val="20"/>
          <w:szCs w:val="20"/>
        </w:rPr>
        <w:t xml:space="preserve"> Health</w:t>
      </w:r>
      <w:r w:rsidRPr="005550B3">
        <w:rPr>
          <w:rFonts w:ascii="Arial" w:eastAsia="Calibri" w:hAnsi="Arial" w:cs="Times New Roman"/>
          <w:sz w:val="20"/>
          <w:szCs w:val="20"/>
          <w:lang w:val="sr-Cyrl-RS"/>
        </w:rPr>
        <w:t>)</w:t>
      </w:r>
      <w:r w:rsidRPr="005550B3">
        <w:rPr>
          <w:rFonts w:ascii="Arial" w:eastAsia="Calibri" w:hAnsi="Arial" w:cs="Times New Roman"/>
          <w:sz w:val="20"/>
          <w:szCs w:val="20"/>
          <w:vertAlign w:val="superscript"/>
        </w:rPr>
        <w:footnoteReference w:id="3"/>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Parlamentarni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ombudsman</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i</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Kancelarija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ministra</w:t>
      </w:r>
      <w:r w:rsidRPr="005550B3">
        <w:rPr>
          <w:rFonts w:ascii="Arial" w:eastAsia="Calibri" w:hAnsi="Arial" w:cs="Times New Roman"/>
          <w:sz w:val="20"/>
          <w:szCs w:val="20"/>
          <w:lang w:val="sr-Cyrl-RS"/>
        </w:rPr>
        <w:t xml:space="preserve"> </w:t>
      </w:r>
      <w:r>
        <w:rPr>
          <w:rFonts w:ascii="Arial" w:eastAsia="Calibri" w:hAnsi="Arial" w:cs="Times New Roman"/>
          <w:sz w:val="20"/>
          <w:szCs w:val="20"/>
          <w:lang w:val="sr-Cyrl-RS"/>
        </w:rPr>
        <w:t>pravde</w:t>
      </w:r>
      <w:r w:rsidRPr="005550B3">
        <w:rPr>
          <w:rFonts w:ascii="Arial" w:eastAsia="Calibri" w:hAnsi="Arial" w:cs="Times New Roman"/>
          <w:sz w:val="20"/>
          <w:szCs w:val="20"/>
          <w:lang w:val="sr-Cyrl-RS"/>
        </w:rPr>
        <w:t xml:space="preserve">. </w:t>
      </w:r>
      <w:r>
        <w:rPr>
          <w:rFonts w:ascii="Arial" w:eastAsia="Calibri" w:hAnsi="Arial" w:cs="Arial"/>
          <w:sz w:val="20"/>
          <w:szCs w:val="20"/>
          <w:lang w:val="sr-Cyrl-RS"/>
        </w:rPr>
        <w:t>Nacionalni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nadzorni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odbor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osniva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odeljku</w:t>
      </w:r>
      <w:r w:rsidRPr="005550B3">
        <w:rPr>
          <w:rFonts w:ascii="Arial" w:eastAsia="Calibri" w:hAnsi="Arial" w:cs="Arial"/>
          <w:sz w:val="20"/>
          <w:szCs w:val="20"/>
          <w:lang w:val="sr-Cyrl-RS"/>
        </w:rPr>
        <w:t xml:space="preserve"> 2</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sastavu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Ministarstva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politike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Članove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vlada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period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četiri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mogućnosti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reizbora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Zadatak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odobra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bavi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etičkim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pitanjima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blagostanje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status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p>
    <w:p w:rsidR="005550B3" w:rsidRDefault="005550B3" w:rsidP="005550B3">
      <w:pPr>
        <w:spacing w:after="0" w:line="360" w:lineRule="auto"/>
        <w:jc w:val="both"/>
        <w:rPr>
          <w:rFonts w:ascii="Arial" w:eastAsia="Calibri" w:hAnsi="Arial" w:cs="Arial"/>
          <w:sz w:val="20"/>
          <w:szCs w:val="20"/>
          <w:lang w:val="sr-Cyrl-RS"/>
        </w:rPr>
      </w:pPr>
    </w:p>
    <w:p w:rsidR="005550B3" w:rsidRPr="005550B3" w:rsidRDefault="005550B3" w:rsidP="005550B3">
      <w:pPr>
        <w:spacing w:after="0" w:line="360" w:lineRule="auto"/>
        <w:jc w:val="both"/>
        <w:rPr>
          <w:rFonts w:ascii="Arial" w:eastAsia="Calibri" w:hAnsi="Arial" w:cs="Arial"/>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3" w:name="_Toc355698507"/>
      <w:r>
        <w:rPr>
          <w:rFonts w:ascii="Arial" w:eastAsia="Times New Roman" w:hAnsi="Arial" w:cs="Times New Roman"/>
          <w:b/>
          <w:bCs/>
          <w:sz w:val="20"/>
          <w:szCs w:val="28"/>
          <w:lang w:val="sr-Cyrl-RS" w:eastAsia="x-none"/>
        </w:rPr>
        <w:lastRenderedPageBreak/>
        <w:t>HRVATSKA</w:t>
      </w:r>
      <w:bookmarkEnd w:id="13"/>
    </w:p>
    <w:p w:rsidR="005550B3" w:rsidRPr="005550B3" w:rsidRDefault="005550B3" w:rsidP="005550B3">
      <w:pPr>
        <w:spacing w:after="0" w:line="360" w:lineRule="auto"/>
        <w:jc w:val="both"/>
        <w:rPr>
          <w:rFonts w:ascii="Arial" w:eastAsia="Calibri" w:hAnsi="Arial" w:cs="Arial"/>
          <w:b/>
          <w:sz w:val="20"/>
          <w:szCs w:val="20"/>
          <w:lang w:val="sr-Cyrl-RS"/>
        </w:rPr>
      </w:pPr>
    </w:p>
    <w:p w:rsidR="005550B3" w:rsidRDefault="005550B3" w:rsidP="005550B3">
      <w:pPr>
        <w:spacing w:after="0" w:line="360" w:lineRule="auto"/>
        <w:jc w:val="both"/>
        <w:rPr>
          <w:rFonts w:ascii="Arial" w:eastAsia="Calibri" w:hAnsi="Arial" w:cs="Arial"/>
          <w:sz w:val="20"/>
          <w:szCs w:val="20"/>
          <w:lang w:val="sr-Cyrl-RS"/>
        </w:rPr>
      </w:pP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Hrvatskoj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pravilnicima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profesionalnim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etičkim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kodeksima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Kodeks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etike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deontologije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55/08)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sadrže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2004.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169/04). </w:t>
      </w:r>
      <w:r>
        <w:rPr>
          <w:rFonts w:ascii="Arial" w:eastAsia="Calibri" w:hAnsi="Arial" w:cs="Arial"/>
          <w:sz w:val="20"/>
          <w:szCs w:val="20"/>
          <w:lang w:val="sr-Cyrl-RS"/>
        </w:rPr>
        <w:t>Ovim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visoke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norme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humanosti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dostupnosti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prilikom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korišćenja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način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već</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priznata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utemeljena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odredbama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150/08)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sveobuhvatno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mestu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uvode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mišljenje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definiše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kontrolni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mehanizam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poštovanja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osnivanjem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posebnih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nacionalnom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regionalnom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nivou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regulisana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pomenutim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informaciju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8.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15.,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prihvatanje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odbijanje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dijagnostičkog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terapijskog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postupka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16.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18.,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dostojanstva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25.,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uvida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medicinsku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dokumentaciju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23.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25.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širem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smislu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regulišu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sledeća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inforamcija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bude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razumljiv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način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8.,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odredi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osobu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će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umesto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njega</w:t>
      </w:r>
      <w:r w:rsidRPr="005550B3">
        <w:rPr>
          <w:rFonts w:ascii="Arial" w:eastAsia="Calibri" w:hAnsi="Arial" w:cs="Arial"/>
          <w:sz w:val="20"/>
          <w:szCs w:val="20"/>
          <w:lang w:val="sr-Cyrl-RS"/>
        </w:rPr>
        <w:t>/</w:t>
      </w:r>
      <w:r>
        <w:rPr>
          <w:rFonts w:ascii="Arial" w:eastAsia="Calibri" w:hAnsi="Arial" w:cs="Arial"/>
          <w:sz w:val="20"/>
          <w:szCs w:val="20"/>
          <w:lang w:val="sr-Cyrl-RS"/>
        </w:rPr>
        <w:t>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obaveštena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15. </w:t>
      </w:r>
      <w:r>
        <w:rPr>
          <w:rFonts w:ascii="Arial" w:eastAsia="Calibri" w:hAnsi="Arial" w:cs="Arial"/>
          <w:sz w:val="20"/>
          <w:szCs w:val="20"/>
          <w:lang w:val="sr-Cyrl-RS"/>
        </w:rPr>
        <w:t>stav</w:t>
      </w:r>
      <w:r w:rsidRPr="005550B3">
        <w:rPr>
          <w:rFonts w:ascii="Arial" w:eastAsia="Calibri" w:hAnsi="Arial" w:cs="Arial"/>
          <w:sz w:val="20"/>
          <w:szCs w:val="20"/>
          <w:lang w:val="sr-Cyrl-RS"/>
        </w:rPr>
        <w:t xml:space="preserve"> 2.,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bude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upoznat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identitetom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specijalizacijom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iskustvom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12.,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konsultacije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drugim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lekarom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10,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održavanje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kontakata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roditelja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rodbine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budu</w:t>
      </w:r>
      <w:r w:rsidRPr="005550B3">
        <w:rPr>
          <w:rFonts w:ascii="Arial" w:eastAsia="Calibri" w:hAnsi="Arial" w:cs="Arial"/>
          <w:sz w:val="20"/>
          <w:szCs w:val="20"/>
          <w:lang w:val="sr-Cyrl-RS"/>
        </w:rPr>
        <w:t xml:space="preserve"> 24 </w:t>
      </w:r>
      <w:r>
        <w:rPr>
          <w:rFonts w:ascii="Arial" w:eastAsia="Calibri" w:hAnsi="Arial" w:cs="Arial"/>
          <w:sz w:val="20"/>
          <w:szCs w:val="20"/>
          <w:lang w:val="sr-Cyrl-RS"/>
        </w:rPr>
        <w:t>sata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prisutni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26.,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svojevoljno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napuštanje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bolnice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27.,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privatnost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28. </w:t>
      </w:r>
      <w:r>
        <w:rPr>
          <w:rFonts w:ascii="Arial" w:eastAsia="Calibri" w:hAnsi="Arial" w:cs="Arial"/>
          <w:sz w:val="20"/>
          <w:szCs w:val="20"/>
          <w:lang w:val="sr-Cyrl-RS"/>
        </w:rPr>
        <w:t>Zakona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tretira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naučno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istraživanje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19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21.,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zahvate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genomu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w:t>
      </w:r>
      <w:r w:rsidRPr="005550B3">
        <w:rPr>
          <w:rFonts w:ascii="Arial" w:eastAsia="Calibri" w:hAnsi="Arial" w:cs="Arial"/>
          <w:sz w:val="20"/>
          <w:szCs w:val="20"/>
          <w:lang w:val="sr-Cyrl-RS"/>
        </w:rPr>
        <w:t xml:space="preserve">. 22, </w:t>
      </w:r>
      <w:r>
        <w:rPr>
          <w:rFonts w:ascii="Arial" w:eastAsia="Calibri" w:hAnsi="Arial" w:cs="Arial"/>
          <w:sz w:val="20"/>
          <w:szCs w:val="20"/>
          <w:lang w:val="sr-Cyrl-RS"/>
        </w:rPr>
        <w:t>pravo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naknadu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štete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skladu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važećim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propisima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w:t>
      </w:r>
      <w:r w:rsidRPr="005550B3">
        <w:rPr>
          <w:rFonts w:ascii="Arial" w:eastAsia="Calibri" w:hAnsi="Arial" w:cs="Arial"/>
          <w:sz w:val="20"/>
          <w:szCs w:val="20"/>
          <w:lang w:val="sr-Cyrl-RS"/>
        </w:rPr>
        <w:t xml:space="preserve">. 29. </w:t>
      </w: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članu</w:t>
      </w:r>
      <w:r w:rsidRPr="005550B3">
        <w:rPr>
          <w:rFonts w:ascii="Arial" w:eastAsia="Calibri" w:hAnsi="Arial" w:cs="Arial"/>
          <w:sz w:val="20"/>
          <w:szCs w:val="20"/>
          <w:lang w:val="sr-Cyrl-RS"/>
        </w:rPr>
        <w:t xml:space="preserve"> 30. </w:t>
      </w:r>
      <w:r>
        <w:rPr>
          <w:rFonts w:ascii="Arial" w:eastAsia="Calibri" w:hAnsi="Arial" w:cs="Arial"/>
          <w:sz w:val="20"/>
          <w:szCs w:val="20"/>
          <w:lang w:val="sr-Cyrl-RS"/>
        </w:rPr>
        <w:t>do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člana</w:t>
      </w:r>
      <w:r w:rsidRPr="005550B3">
        <w:rPr>
          <w:rFonts w:ascii="Arial" w:eastAsia="Calibri" w:hAnsi="Arial" w:cs="Arial"/>
          <w:sz w:val="20"/>
          <w:szCs w:val="20"/>
          <w:lang w:val="sr-Cyrl-RS"/>
        </w:rPr>
        <w:t xml:space="preserve"> 37. </w:t>
      </w:r>
      <w:r>
        <w:rPr>
          <w:rFonts w:ascii="Arial" w:eastAsia="Calibri" w:hAnsi="Arial" w:cs="Arial"/>
          <w:sz w:val="20"/>
          <w:szCs w:val="20"/>
          <w:lang w:val="sr-Cyrl-RS"/>
        </w:rPr>
        <w:t>reguliše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jedinicama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lokalne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samouprave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tzv</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županijama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cilju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ostvarivanja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brige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promovisanju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imaju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pet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članova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osnovu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javnog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konkursa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imenuje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skupština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jedinice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lokalne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samopuprave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redova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nevladinih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organizacija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stručnjaka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području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Zadaci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propisa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području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jedinice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lokalne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samouprave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odnose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interesa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pojedinačnih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predlaže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preduzimanje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mera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promovisanje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bez</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odlaganja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obaveštava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Komisiju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Ministarstvu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slučajevima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težih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mogu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ugroziti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život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ili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kao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javnost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obaveštava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povredama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w:t>
      </w:r>
    </w:p>
    <w:p w:rsidR="005550B3" w:rsidRPr="005550B3" w:rsidRDefault="005550B3" w:rsidP="005550B3">
      <w:pPr>
        <w:spacing w:after="0" w:line="360" w:lineRule="auto"/>
        <w:jc w:val="both"/>
        <w:rPr>
          <w:rFonts w:ascii="Arial" w:eastAsia="Calibri" w:hAnsi="Arial" w:cs="Arial"/>
          <w:sz w:val="20"/>
          <w:szCs w:val="20"/>
          <w:lang w:val="sr-Cyrl-RS"/>
        </w:rPr>
      </w:pP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4" w:name="_Toc355698508"/>
      <w:r>
        <w:rPr>
          <w:rFonts w:ascii="Arial" w:eastAsia="Times New Roman" w:hAnsi="Arial" w:cs="Times New Roman"/>
          <w:b/>
          <w:bCs/>
          <w:sz w:val="20"/>
          <w:szCs w:val="28"/>
          <w:lang w:val="sr-Cyrl-RS" w:eastAsia="x-none"/>
        </w:rPr>
        <w:t>CRNA</w:t>
      </w:r>
      <w:r w:rsidRPr="005550B3">
        <w:rPr>
          <w:rFonts w:ascii="Arial" w:eastAsia="Times New Roman" w:hAnsi="Arial" w:cs="Times New Roman"/>
          <w:b/>
          <w:bCs/>
          <w:sz w:val="20"/>
          <w:szCs w:val="28"/>
          <w:lang w:val="sr-Cyrl-RS" w:eastAsia="x-none"/>
        </w:rPr>
        <w:t xml:space="preserve"> </w:t>
      </w:r>
      <w:r>
        <w:rPr>
          <w:rFonts w:ascii="Arial" w:eastAsia="Times New Roman" w:hAnsi="Arial" w:cs="Times New Roman"/>
          <w:b/>
          <w:bCs/>
          <w:sz w:val="20"/>
          <w:szCs w:val="28"/>
          <w:lang w:val="sr-Cyrl-RS" w:eastAsia="x-none"/>
        </w:rPr>
        <w:t>GORA</w:t>
      </w:r>
      <w:bookmarkEnd w:id="14"/>
    </w:p>
    <w:p w:rsidR="005550B3" w:rsidRPr="005550B3" w:rsidRDefault="005550B3" w:rsidP="005550B3">
      <w:pPr>
        <w:autoSpaceDE w:val="0"/>
        <w:autoSpaceDN w:val="0"/>
        <w:adjustRightInd w:val="0"/>
        <w:spacing w:before="240" w:after="240"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Crnoj</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Gori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regulisana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5550B3">
        <w:rPr>
          <w:rFonts w:ascii="Arial" w:eastAsia="Calibri" w:hAnsi="Arial" w:cs="Arial"/>
          <w:color w:val="000000"/>
          <w:sz w:val="20"/>
          <w:szCs w:val="20"/>
          <w:lang w:val="sr-Cyrl-RS"/>
        </w:rPr>
        <w:t xml:space="preserve"> 2010. </w:t>
      </w:r>
      <w:r>
        <w:rPr>
          <w:rFonts w:ascii="Arial" w:eastAsia="Calibri" w:hAnsi="Arial" w:cs="Arial"/>
          <w:color w:val="000000"/>
          <w:sz w:val="20"/>
          <w:szCs w:val="20"/>
          <w:lang w:val="sr-Cyrl-RS"/>
        </w:rPr>
        <w:t>godine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Službeni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Crne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Gore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br</w:t>
      </w:r>
      <w:r w:rsidRPr="005550B3">
        <w:rPr>
          <w:rFonts w:ascii="Arial" w:eastAsia="Calibri" w:hAnsi="Arial" w:cs="Arial"/>
          <w:color w:val="000000"/>
          <w:sz w:val="20"/>
          <w:szCs w:val="20"/>
          <w:lang w:val="sr-Cyrl-RS"/>
        </w:rPr>
        <w:t xml:space="preserve">. 40/2010) </w:t>
      </w:r>
      <w:r>
        <w:rPr>
          <w:rFonts w:ascii="Arial" w:eastAsia="Calibri" w:hAnsi="Arial" w:cs="Arial"/>
          <w:color w:val="000000"/>
          <w:sz w:val="20"/>
          <w:szCs w:val="20"/>
          <w:lang w:val="sr-Cyrl-RS"/>
        </w:rPr>
        <w:t>kojim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između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ostalog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uređuje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slobodan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izbor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doktora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doktora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stomatologije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modelom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primarne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informisanje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obaveštavanje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stanju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načinu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slobodan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izbor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samoodlučivanje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svemu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tiče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njegovog</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života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osim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slučajevima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lastRenderedPageBreak/>
        <w:t>direktno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ugrožava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život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uvid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medicinsku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dokumentaciju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stručno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mišljenje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privatnost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poverljivost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blagovremenu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prigovor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naknadu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štete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čije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povređeno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prigovor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direktoru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ovlašćenom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zaštitniku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w:t>
      </w:r>
      <w:r w:rsidRPr="005550B3">
        <w:rPr>
          <w:rFonts w:ascii="Arial" w:eastAsia="Calibri" w:hAnsi="Arial" w:cs="Arial"/>
          <w:color w:val="000000"/>
          <w:sz w:val="20"/>
          <w:szCs w:val="20"/>
          <w:lang w:val="sr-Cyrl-RS"/>
        </w:rPr>
        <w:t xml:space="preserve"> 31. </w:t>
      </w:r>
      <w:r>
        <w:rPr>
          <w:rFonts w:ascii="Arial" w:eastAsia="Calibri" w:hAnsi="Arial" w:cs="Arial"/>
          <w:color w:val="000000"/>
          <w:sz w:val="20"/>
          <w:szCs w:val="20"/>
          <w:lang w:val="sr-Cyrl-RS"/>
        </w:rPr>
        <w:t>stav</w:t>
      </w:r>
      <w:r w:rsidRPr="005550B3">
        <w:rPr>
          <w:rFonts w:ascii="Arial" w:eastAsia="Calibri" w:hAnsi="Arial" w:cs="Arial"/>
          <w:color w:val="000000"/>
          <w:sz w:val="20"/>
          <w:szCs w:val="20"/>
          <w:lang w:val="sr-Cyrl-RS"/>
        </w:rPr>
        <w:t xml:space="preserve"> 3. </w:t>
      </w:r>
      <w:r>
        <w:rPr>
          <w:rFonts w:ascii="Arial" w:eastAsia="Calibri" w:hAnsi="Arial" w:cs="Arial"/>
          <w:color w:val="000000"/>
          <w:sz w:val="20"/>
          <w:szCs w:val="20"/>
          <w:lang w:val="sr-Cyrl-RS"/>
        </w:rPr>
        <w:t>Pored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5550B3">
        <w:rPr>
          <w:rFonts w:ascii="Arial" w:eastAsia="Calibri" w:hAnsi="Arial" w:cs="Arial"/>
          <w:color w:val="000000"/>
          <w:sz w:val="20"/>
          <w:szCs w:val="20"/>
          <w:lang w:val="sr-Cyrl-RS"/>
        </w:rPr>
        <w:t xml:space="preserve"> 36. </w:t>
      </w:r>
      <w:r>
        <w:rPr>
          <w:rFonts w:ascii="Arial" w:eastAsia="Calibri" w:hAnsi="Arial" w:cs="Arial"/>
          <w:color w:val="000000"/>
          <w:sz w:val="20"/>
          <w:szCs w:val="20"/>
          <w:lang w:val="sr-Cyrl-RS"/>
        </w:rPr>
        <w:t>propisuje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još</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nadzor</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nad</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primenom</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vrši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Ministarstvo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zdravlja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preko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zdravstvenih</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inspektora</w:t>
      </w:r>
      <w:r w:rsidRPr="005550B3">
        <w:rPr>
          <w:rFonts w:ascii="Arial" w:eastAsia="Calibri" w:hAnsi="Arial" w:cs="Arial"/>
          <w:color w:val="000000"/>
          <w:sz w:val="20"/>
          <w:szCs w:val="20"/>
          <w:lang w:val="sr-Cyrl-RS"/>
        </w:rPr>
        <w:t xml:space="preserve">. </w:t>
      </w:r>
    </w:p>
    <w:p w:rsidR="005550B3" w:rsidRPr="005550B3" w:rsidRDefault="005550B3" w:rsidP="005550B3">
      <w:pPr>
        <w:spacing w:before="480" w:after="0"/>
        <w:contextualSpacing/>
        <w:outlineLvl w:val="0"/>
        <w:rPr>
          <w:rFonts w:ascii="Arial" w:eastAsia="Times New Roman" w:hAnsi="Arial" w:cs="Times New Roman"/>
          <w:b/>
          <w:bCs/>
          <w:sz w:val="20"/>
          <w:szCs w:val="28"/>
          <w:lang w:val="sr-Cyrl-RS" w:eastAsia="x-none"/>
        </w:rPr>
      </w:pPr>
      <w:bookmarkStart w:id="15" w:name="_Toc355698509"/>
      <w:r>
        <w:rPr>
          <w:rFonts w:ascii="Arial" w:eastAsia="Times New Roman" w:hAnsi="Arial" w:cs="Times New Roman"/>
          <w:b/>
          <w:bCs/>
          <w:sz w:val="20"/>
          <w:szCs w:val="28"/>
          <w:lang w:val="sr-Cyrl-RS" w:eastAsia="x-none"/>
        </w:rPr>
        <w:t>ZAKLjUČAK</w:t>
      </w:r>
      <w:bookmarkEnd w:id="15"/>
    </w:p>
    <w:p w:rsidR="005550B3" w:rsidRDefault="005550B3" w:rsidP="005550B3">
      <w:pPr>
        <w:autoSpaceDE w:val="0"/>
        <w:autoSpaceDN w:val="0"/>
        <w:adjustRightInd w:val="0"/>
        <w:spacing w:before="240" w:after="0" w:line="360" w:lineRule="auto"/>
        <w:jc w:val="both"/>
        <w:rPr>
          <w:rFonts w:ascii="Arial" w:eastAsia="Calibri" w:hAnsi="Arial" w:cs="Arial"/>
          <w:bCs/>
          <w:sz w:val="20"/>
          <w:szCs w:val="20"/>
          <w:lang w:val="sr-Cyrl-RS"/>
        </w:rPr>
      </w:pPr>
      <w:r>
        <w:rPr>
          <w:rFonts w:ascii="Arial" w:eastAsia="Calibri" w:hAnsi="Arial" w:cs="Arial"/>
          <w:bCs/>
          <w:sz w:val="20"/>
          <w:szCs w:val="20"/>
          <w:lang w:val="sr-Cyrl-RS"/>
        </w:rPr>
        <w:t>Pravima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pacijenata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daje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velika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važnost</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kako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međunarodnom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regionalnom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nivou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kroz</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međunarodne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ugovore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deklaracije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povelje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tako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nacionalnim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zakonodavstvima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kroz</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posebne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ili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odredbe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različitih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kojima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ostvaruju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štite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poštuju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zemljama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putu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pristupanja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Evropskoj</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uniji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poslednjih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deset</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godina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donošenjem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posebnih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kojima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regulišu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učinjen</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napredak</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polju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prepoznavanja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poštovanja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pacijenata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Posebno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definisanje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vodi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boljem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prepoznavanju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prevenciji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kršenja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ovih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prilikom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korišćenja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zdravstvenih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usluga</w:t>
      </w:r>
      <w:r w:rsidRPr="005550B3">
        <w:rPr>
          <w:rFonts w:ascii="Arial" w:eastAsia="Calibri" w:hAnsi="Arial" w:cs="Arial"/>
          <w:bCs/>
          <w:sz w:val="20"/>
          <w:szCs w:val="20"/>
          <w:lang w:val="sr-Cyrl-RS"/>
        </w:rPr>
        <w:t>.</w:t>
      </w:r>
      <w:r w:rsidRPr="005550B3">
        <w:rPr>
          <w:rFonts w:ascii="Arial" w:eastAsia="Calibri" w:hAnsi="Arial" w:cs="Arial"/>
          <w:bCs/>
          <w:sz w:val="20"/>
          <w:szCs w:val="20"/>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sistemu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zdravstvene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zaštite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postavljaju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centralni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deo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odnos</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lekara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tertira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kao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partnerski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kome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aktivno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učestvuje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Obaveza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lekara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nije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samo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briga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zdravlju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životu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pacijenata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već</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poštovanje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njihove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ličnosti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ljudskog</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dostojanstva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privatnosti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samoodlučivanja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sopstvenom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zdravlju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Obaveza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države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da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spreči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kršenje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ostvaruje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kroz</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zakonske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mehanizme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zaštite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svim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razvijenim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zemljama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kojima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ljudska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štite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pacijenti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imaju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zakonsku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mogućnost</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žalbe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zbog</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kršenja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njihovih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i</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pravo</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ostvarivanje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kompenzacije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slučaju</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štete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nastale</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tokom</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pružanja</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zdravstvenih</w:t>
      </w:r>
      <w:r w:rsidRPr="005550B3">
        <w:rPr>
          <w:rFonts w:ascii="Arial" w:eastAsia="Calibri" w:hAnsi="Arial" w:cs="Arial"/>
          <w:bCs/>
          <w:sz w:val="20"/>
          <w:szCs w:val="20"/>
          <w:lang w:val="sr-Cyrl-RS"/>
        </w:rPr>
        <w:t xml:space="preserve"> </w:t>
      </w:r>
      <w:r>
        <w:rPr>
          <w:rFonts w:ascii="Arial" w:eastAsia="Calibri" w:hAnsi="Arial" w:cs="Arial"/>
          <w:bCs/>
          <w:sz w:val="20"/>
          <w:szCs w:val="20"/>
          <w:lang w:val="sr-Cyrl-RS"/>
        </w:rPr>
        <w:t>usluga</w:t>
      </w:r>
      <w:r w:rsidRPr="005550B3">
        <w:rPr>
          <w:rFonts w:ascii="Arial" w:eastAsia="Calibri" w:hAnsi="Arial" w:cs="Arial"/>
          <w:bCs/>
          <w:sz w:val="20"/>
          <w:szCs w:val="20"/>
          <w:lang w:val="sr-Cyrl-RS"/>
        </w:rPr>
        <w:t xml:space="preserve">. </w:t>
      </w:r>
    </w:p>
    <w:p w:rsidR="005550B3" w:rsidRPr="005550B3" w:rsidRDefault="005550B3" w:rsidP="005550B3">
      <w:pPr>
        <w:autoSpaceDE w:val="0"/>
        <w:autoSpaceDN w:val="0"/>
        <w:adjustRightInd w:val="0"/>
        <w:spacing w:before="240" w:after="0" w:line="360" w:lineRule="auto"/>
        <w:jc w:val="both"/>
        <w:rPr>
          <w:rFonts w:ascii="Arial" w:eastAsia="Calibri" w:hAnsi="Arial" w:cs="Arial"/>
          <w:bCs/>
          <w:sz w:val="20"/>
          <w:szCs w:val="20"/>
        </w:rPr>
      </w:pPr>
      <w:bookmarkStart w:id="16" w:name="_GoBack"/>
      <w:bookmarkEnd w:id="16"/>
    </w:p>
    <w:p w:rsidR="005550B3" w:rsidRPr="005550B3" w:rsidRDefault="005550B3" w:rsidP="005550B3">
      <w:pPr>
        <w:spacing w:before="480" w:after="0"/>
        <w:contextualSpacing/>
        <w:outlineLvl w:val="0"/>
        <w:rPr>
          <w:rFonts w:ascii="Arial" w:eastAsia="Times New Roman" w:hAnsi="Arial" w:cs="Times New Roman"/>
          <w:b/>
          <w:bCs/>
          <w:sz w:val="20"/>
          <w:szCs w:val="28"/>
          <w:lang w:val="bs-Cyrl-BA" w:eastAsia="x-none"/>
        </w:rPr>
      </w:pPr>
      <w:bookmarkStart w:id="17" w:name="_Toc355698510"/>
      <w:r>
        <w:rPr>
          <w:rFonts w:ascii="Arial" w:eastAsia="Times New Roman" w:hAnsi="Arial" w:cs="Times New Roman"/>
          <w:b/>
          <w:bCs/>
          <w:sz w:val="20"/>
          <w:szCs w:val="28"/>
          <w:lang w:val="bs-Cyrl-BA" w:eastAsia="x-none"/>
        </w:rPr>
        <w:t>Izvori</w:t>
      </w:r>
      <w:r w:rsidRPr="005550B3">
        <w:rPr>
          <w:rFonts w:ascii="Arial" w:eastAsia="Times New Roman" w:hAnsi="Arial" w:cs="Times New Roman"/>
          <w:b/>
          <w:bCs/>
          <w:sz w:val="20"/>
          <w:szCs w:val="28"/>
          <w:lang w:val="bs-Cyrl-BA" w:eastAsia="x-none"/>
        </w:rPr>
        <w:t xml:space="preserve"> </w:t>
      </w:r>
      <w:r>
        <w:rPr>
          <w:rFonts w:ascii="Arial" w:eastAsia="Times New Roman" w:hAnsi="Arial" w:cs="Times New Roman"/>
          <w:b/>
          <w:bCs/>
          <w:sz w:val="20"/>
          <w:szCs w:val="28"/>
          <w:lang w:val="bs-Cyrl-BA" w:eastAsia="x-none"/>
        </w:rPr>
        <w:t>informacija</w:t>
      </w:r>
      <w:bookmarkEnd w:id="17"/>
    </w:p>
    <w:p w:rsidR="005550B3" w:rsidRPr="005550B3" w:rsidRDefault="005550B3" w:rsidP="005550B3">
      <w:pPr>
        <w:ind w:left="720" w:hanging="360"/>
        <w:rPr>
          <w:rFonts w:ascii="Arial" w:eastAsia="Calibri" w:hAnsi="Arial" w:cs="Times New Roman"/>
          <w:sz w:val="20"/>
          <w:szCs w:val="20"/>
          <w:lang w:val="sr-Cyrl-RS" w:eastAsia="x-none"/>
        </w:rPr>
      </w:pPr>
    </w:p>
    <w:p w:rsidR="005550B3" w:rsidRPr="005550B3" w:rsidRDefault="005550B3" w:rsidP="005550B3">
      <w:pPr>
        <w:numPr>
          <w:ilvl w:val="0"/>
          <w:numId w:val="23"/>
        </w:numPr>
        <w:spacing w:line="240" w:lineRule="auto"/>
        <w:rPr>
          <w:rFonts w:ascii="Arial" w:eastAsia="Calibri" w:hAnsi="Arial" w:cs="Times New Roman"/>
          <w:b/>
          <w:sz w:val="20"/>
          <w:szCs w:val="20"/>
          <w:lang w:val="en-GB"/>
        </w:rPr>
      </w:pPr>
      <w:r w:rsidRPr="005550B3">
        <w:rPr>
          <w:rFonts w:ascii="Arial" w:eastAsia="Calibri" w:hAnsi="Arial" w:cs="Arial"/>
          <w:sz w:val="20"/>
          <w:szCs w:val="20"/>
        </w:rPr>
        <w:t>E</w:t>
      </w:r>
      <w:r>
        <w:rPr>
          <w:rFonts w:ascii="Arial" w:eastAsia="Calibri" w:hAnsi="Arial" w:cs="Arial"/>
          <w:sz w:val="20"/>
          <w:szCs w:val="20"/>
          <w:lang w:val="sr-Cyrl-RS"/>
        </w:rPr>
        <w:t>CPID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upit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2112 </w:t>
      </w:r>
      <w:r>
        <w:rPr>
          <w:rFonts w:ascii="Arial" w:eastAsia="Calibri" w:hAnsi="Arial" w:cs="Arial"/>
          <w:sz w:val="20"/>
          <w:szCs w:val="20"/>
          <w:lang w:val="sr-Cyrl-RS"/>
        </w:rPr>
        <w:t>pod</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nazivom</w:t>
      </w:r>
      <w:r w:rsidRPr="005550B3">
        <w:rPr>
          <w:rFonts w:ascii="Arial" w:eastAsia="Calibri" w:hAnsi="Arial" w:cs="Arial"/>
          <w:sz w:val="20"/>
          <w:szCs w:val="20"/>
          <w:lang w:val="sr-Cyrl-RS"/>
        </w:rPr>
        <w:t xml:space="preserve"> „Protection of Patients' Rights“</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ratifikaciji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Međunarodnog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pakta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građanskim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političkim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SFRJ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7/71)</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ratifikaciji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Međunarodnog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pakta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ekonomskim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kulturnim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SFRJ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7/71)</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ratifikaciji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eliminisanju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diskriminacije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žena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SFRJ</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Međunarodni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ugovori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11/81)</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ratifikaciji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međunarodne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ukidanju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svih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oblika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rasne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diskriminacije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SFRJ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31/67)</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ratifikaciji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ujedinjenih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deteta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SFRJ</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Međunarodni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ugovori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15/90,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list</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SRJ</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Međunarodni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ugovori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4/96, 2/97)</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potvrđivanju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revidirane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Evropske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socijalne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povelje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glasnik</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RS</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42/09)</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Pr>
          <w:rFonts w:ascii="Arial" w:eastAsia="Calibri" w:hAnsi="Arial" w:cs="Arial"/>
          <w:sz w:val="20"/>
          <w:szCs w:val="20"/>
          <w:lang w:val="sr-Cyrl-RS"/>
        </w:rPr>
        <w:lastRenderedPageBreak/>
        <w:t>Zakon</w:t>
      </w:r>
      <w:r w:rsidRPr="005550B3">
        <w:rPr>
          <w:rFonts w:ascii="Arial" w:eastAsia="Calibri" w:hAnsi="Arial" w:cs="Arial"/>
          <w:sz w:val="20"/>
          <w:szCs w:val="20"/>
          <w:lang w:val="sr-Cyrl-RS"/>
        </w:rPr>
        <w:t xml:space="preserve"> o </w:t>
      </w:r>
      <w:r>
        <w:rPr>
          <w:rFonts w:ascii="Arial" w:eastAsia="Calibri" w:hAnsi="Arial" w:cs="Arial"/>
          <w:sz w:val="20"/>
          <w:szCs w:val="20"/>
          <w:lang w:val="sr-Cyrl-RS"/>
        </w:rPr>
        <w:t>potvrđivanju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Konvencije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dostojanstva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ljudskog</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bića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pogledu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primene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biologije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medicine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Konvencija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ljudskim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biomedicini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gl</w:t>
      </w:r>
      <w:r w:rsidRPr="005550B3">
        <w:rPr>
          <w:rFonts w:ascii="Arial" w:eastAsia="Calibri" w:hAnsi="Arial" w:cs="Arial"/>
          <w:sz w:val="20"/>
          <w:szCs w:val="20"/>
          <w:lang w:val="sr-Cyrl-RS"/>
        </w:rPr>
        <w:t xml:space="preserve">. </w:t>
      </w:r>
      <w:r>
        <w:rPr>
          <w:rFonts w:ascii="Arial" w:eastAsia="Calibri" w:hAnsi="Arial" w:cs="Arial"/>
          <w:sz w:val="20"/>
          <w:szCs w:val="20"/>
          <w:lang w:val="sr-Cyrl-RS"/>
        </w:rPr>
        <w:t>RS</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Međunarodni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ugovori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12/10)</w:t>
      </w:r>
    </w:p>
    <w:p w:rsidR="005550B3" w:rsidRPr="005550B3" w:rsidRDefault="005550B3" w:rsidP="005550B3">
      <w:pPr>
        <w:numPr>
          <w:ilvl w:val="0"/>
          <w:numId w:val="23"/>
        </w:numPr>
        <w:spacing w:line="24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169/04 </w:t>
      </w:r>
      <w:r>
        <w:rPr>
          <w:rFonts w:ascii="Arial" w:eastAsia="Calibri" w:hAnsi="Arial" w:cs="Arial"/>
          <w:sz w:val="20"/>
          <w:szCs w:val="20"/>
          <w:lang w:val="sr-Cyrl-RS"/>
        </w:rPr>
        <w:t>dostupan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hyperlink r:id="rId10" w:history="1">
        <w:r w:rsidRPr="005550B3">
          <w:rPr>
            <w:rFonts w:ascii="Arial" w:eastAsia="Calibri" w:hAnsi="Arial" w:cs="Arial"/>
            <w:color w:val="0000FF"/>
            <w:sz w:val="20"/>
            <w:szCs w:val="20"/>
            <w:u w:val="single"/>
            <w:lang w:val="sr-Cyrl-RS"/>
          </w:rPr>
          <w:t>http://narodne-novine.nn.hr/default.aspx</w:t>
        </w:r>
      </w:hyperlink>
    </w:p>
    <w:p w:rsidR="005550B3" w:rsidRPr="005550B3" w:rsidRDefault="005550B3" w:rsidP="005550B3">
      <w:pPr>
        <w:numPr>
          <w:ilvl w:val="0"/>
          <w:numId w:val="23"/>
        </w:numPr>
        <w:spacing w:line="240" w:lineRule="auto"/>
        <w:rPr>
          <w:rFonts w:ascii="Arial" w:eastAsia="Calibri" w:hAnsi="Arial" w:cs="Arial"/>
          <w:color w:val="0000FF"/>
          <w:sz w:val="20"/>
          <w:szCs w:val="20"/>
          <w:u w:val="single"/>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zdravstvenoj</w:t>
      </w:r>
      <w:r w:rsidRPr="005550B3">
        <w:rPr>
          <w:rFonts w:ascii="Arial" w:eastAsia="Calibri" w:hAnsi="Arial" w:cs="Arial"/>
          <w:sz w:val="20"/>
          <w:szCs w:val="20"/>
          <w:lang w:val="sr-Cyrl-RS"/>
        </w:rPr>
        <w:t xml:space="preserve"> </w:t>
      </w:r>
      <w:r>
        <w:rPr>
          <w:rFonts w:ascii="Arial" w:eastAsia="Calibri" w:hAnsi="Arial" w:cs="Arial"/>
          <w:sz w:val="20"/>
          <w:szCs w:val="20"/>
          <w:lang w:val="sr-Cyrl-RS"/>
        </w:rPr>
        <w:t>zaštiti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Narodne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150/08) </w:t>
      </w:r>
      <w:r>
        <w:rPr>
          <w:rFonts w:ascii="Arial" w:eastAsia="Calibri" w:hAnsi="Arial" w:cs="Arial"/>
          <w:sz w:val="20"/>
          <w:szCs w:val="20"/>
          <w:lang w:val="sr-Cyrl-RS"/>
        </w:rPr>
        <w:t>dostupan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hyperlink r:id="rId11" w:history="1">
        <w:r w:rsidRPr="005550B3">
          <w:rPr>
            <w:rFonts w:ascii="Arial" w:eastAsia="Calibri" w:hAnsi="Arial" w:cs="Arial"/>
            <w:color w:val="0000FF"/>
            <w:sz w:val="20"/>
            <w:szCs w:val="20"/>
            <w:u w:val="single"/>
            <w:lang w:val="sr-Cyrl-RS"/>
          </w:rPr>
          <w:t>http://narodne-novine.nn.hr/default.aspx</w:t>
        </w:r>
      </w:hyperlink>
    </w:p>
    <w:p w:rsidR="005550B3" w:rsidRPr="005550B3" w:rsidRDefault="005550B3" w:rsidP="005550B3">
      <w:pPr>
        <w:numPr>
          <w:ilvl w:val="0"/>
          <w:numId w:val="23"/>
        </w:numPr>
        <w:spacing w:line="240" w:lineRule="auto"/>
        <w:rPr>
          <w:rFonts w:ascii="Arial" w:eastAsia="Calibri" w:hAnsi="Arial" w:cs="Arial"/>
          <w:sz w:val="20"/>
          <w:szCs w:val="20"/>
          <w:lang w:val="sr-Cyrl-RS"/>
        </w:rPr>
      </w:pPr>
      <w:r>
        <w:rPr>
          <w:rFonts w:ascii="Arial" w:eastAsia="Calibri" w:hAnsi="Arial" w:cs="Arial"/>
          <w:sz w:val="20"/>
          <w:szCs w:val="20"/>
          <w:lang w:val="sr-Cyrl-RS"/>
        </w:rPr>
        <w:t>Zakon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pravima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obavezama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odgovornostima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pacijenata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Službene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novine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Federacije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BiH</w:t>
      </w:r>
      <w:r w:rsidRPr="005550B3">
        <w:rPr>
          <w:rFonts w:ascii="Arial" w:eastAsia="Calibri" w:hAnsi="Arial" w:cs="Arial"/>
          <w:sz w:val="20"/>
          <w:szCs w:val="20"/>
          <w:lang w:val="sr-Cyrl-RS"/>
        </w:rPr>
        <w:t xml:space="preserve">, </w:t>
      </w:r>
      <w:r>
        <w:rPr>
          <w:rFonts w:ascii="Arial" w:eastAsia="Calibri" w:hAnsi="Arial" w:cs="Arial"/>
          <w:sz w:val="20"/>
          <w:szCs w:val="20"/>
          <w:lang w:val="sr-Cyrl-RS"/>
        </w:rPr>
        <w:t>br</w:t>
      </w:r>
      <w:r w:rsidRPr="005550B3">
        <w:rPr>
          <w:rFonts w:ascii="Arial" w:eastAsia="Calibri" w:hAnsi="Arial" w:cs="Arial"/>
          <w:sz w:val="20"/>
          <w:szCs w:val="20"/>
          <w:lang w:val="sr-Cyrl-RS"/>
        </w:rPr>
        <w:t xml:space="preserve">. 40/10) </w:t>
      </w:r>
      <w:r>
        <w:rPr>
          <w:rFonts w:ascii="Arial" w:eastAsia="Calibri" w:hAnsi="Arial" w:cs="Arial"/>
          <w:sz w:val="20"/>
          <w:szCs w:val="20"/>
          <w:lang w:val="sr-Cyrl-RS"/>
        </w:rPr>
        <w:t>dostupan</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hyperlink r:id="rId12" w:history="1">
        <w:r w:rsidRPr="005550B3">
          <w:rPr>
            <w:rFonts w:ascii="Arial" w:eastAsia="Calibri" w:hAnsi="Arial" w:cs="Arial"/>
            <w:color w:val="0000FF"/>
            <w:sz w:val="20"/>
            <w:szCs w:val="20"/>
            <w:u w:val="single"/>
            <w:lang w:val="sr-Cyrl-RS"/>
          </w:rPr>
          <w:t>http://www.fmoh.gov.ba/index.php/zakoni-i-strategije/zakoni/zakon-o-pravima-obavezama-i-odgovornostima-pacijenata</w:t>
        </w:r>
      </w:hyperlink>
    </w:p>
    <w:p w:rsidR="005550B3" w:rsidRPr="005550B3" w:rsidRDefault="005550B3" w:rsidP="005550B3">
      <w:pPr>
        <w:numPr>
          <w:ilvl w:val="0"/>
          <w:numId w:val="23"/>
        </w:numPr>
        <w:autoSpaceDE w:val="0"/>
        <w:autoSpaceDN w:val="0"/>
        <w:adjustRightInd w:val="0"/>
        <w:spacing w:after="0" w:line="240" w:lineRule="auto"/>
        <w:rPr>
          <w:rFonts w:ascii="Arial" w:eastAsia="Calibri" w:hAnsi="Arial" w:cs="Arial"/>
          <w:color w:val="000000"/>
          <w:sz w:val="20"/>
          <w:szCs w:val="20"/>
          <w:lang w:val="sr-Cyrl-RS"/>
        </w:rPr>
      </w:pPr>
      <w:r>
        <w:rPr>
          <w:rFonts w:ascii="Arial" w:eastAsia="Calibri" w:hAnsi="Arial" w:cs="Arial"/>
          <w:color w:val="000000"/>
          <w:sz w:val="20"/>
          <w:szCs w:val="20"/>
          <w:lang w:val="sr-Cyrl-RS"/>
        </w:rPr>
        <w:t>Zakon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pravima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pacijenata</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Službeni</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list</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Crne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Gore</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br</w:t>
      </w:r>
      <w:r w:rsidRPr="005550B3">
        <w:rPr>
          <w:rFonts w:ascii="Arial" w:eastAsia="Calibri" w:hAnsi="Arial" w:cs="Arial"/>
          <w:color w:val="000000"/>
          <w:sz w:val="20"/>
          <w:szCs w:val="20"/>
          <w:lang w:val="sr-Cyrl-RS"/>
        </w:rPr>
        <w:t xml:space="preserve">. 40/2010) </w:t>
      </w:r>
      <w:r>
        <w:rPr>
          <w:rFonts w:ascii="Arial" w:eastAsia="Calibri" w:hAnsi="Arial" w:cs="Arial"/>
          <w:color w:val="000000"/>
          <w:sz w:val="20"/>
          <w:szCs w:val="20"/>
          <w:lang w:val="sr-Cyrl-RS"/>
        </w:rPr>
        <w:t>dostupan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hyperlink r:id="rId13" w:history="1">
        <w:r w:rsidRPr="005550B3">
          <w:rPr>
            <w:rFonts w:ascii="Arial" w:eastAsia="Calibri" w:hAnsi="Arial" w:cs="Arial"/>
            <w:color w:val="0000FF"/>
            <w:sz w:val="20"/>
            <w:szCs w:val="20"/>
            <w:u w:val="single"/>
            <w:lang w:val="sr-Cyrl-RS"/>
          </w:rPr>
          <w:t>http://www.kccg.me/files/1306325738.pdf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Act on the Status and rights of Patients (785/1992) </w:t>
      </w:r>
      <w:hyperlink r:id="rId14" w:history="1">
        <w:r w:rsidRPr="005550B3">
          <w:rPr>
            <w:rFonts w:ascii="Arial" w:eastAsia="Calibri" w:hAnsi="Arial" w:cs="Arial"/>
            <w:color w:val="0000FF"/>
            <w:sz w:val="20"/>
            <w:szCs w:val="20"/>
            <w:u w:val="single"/>
            <w:lang w:val="sr-Cyrl-RS"/>
          </w:rPr>
          <w:t>http://www.finlex.fi/fi/laki/kaannokset/1992/en19920785.pdf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Convention on the Elimination of All Forms of Discrimination Against Women. United Nations General Assembly. 1979. </w:t>
      </w:r>
      <w:hyperlink r:id="rId15" w:history="1">
        <w:r w:rsidRPr="005550B3">
          <w:rPr>
            <w:rFonts w:ascii="Arial" w:eastAsia="Calibri" w:hAnsi="Arial" w:cs="Arial"/>
            <w:color w:val="0000FF"/>
            <w:sz w:val="20"/>
            <w:szCs w:val="20"/>
            <w:u w:val="single"/>
            <w:lang w:val="sr-Cyrl-RS"/>
          </w:rPr>
          <w:t>http://www.ohchr.org/EN/ProfessionalInterest/Pages/CEDAW.aspx</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Convention on the Rights of the Child. UN General Assembly Resolution 44/25, 1989. </w:t>
      </w:r>
      <w:hyperlink r:id="rId16" w:history="1">
        <w:r w:rsidRPr="005550B3">
          <w:rPr>
            <w:rFonts w:ascii="Arial" w:eastAsia="Calibri" w:hAnsi="Arial" w:cs="Arial"/>
            <w:color w:val="0000FF"/>
            <w:sz w:val="20"/>
            <w:szCs w:val="20"/>
            <w:u w:val="single"/>
            <w:lang w:val="sr-Cyrl-RS"/>
          </w:rPr>
          <w:t>http://www.ohchr.org/EN/ProfessionalInterest/Pages/CRC.aspx</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Convention for the protection of Human Rights and Dignity of the Human Being with regard to the Application of Biology and Medicine: Convention on Human Rights and Biomedicine, 1997. </w:t>
      </w:r>
      <w:hyperlink r:id="rId17" w:history="1">
        <w:r w:rsidRPr="005550B3">
          <w:rPr>
            <w:rFonts w:ascii="Arial" w:eastAsia="Calibri" w:hAnsi="Arial" w:cs="Arial"/>
            <w:color w:val="0000FF"/>
            <w:sz w:val="20"/>
            <w:szCs w:val="20"/>
            <w:u w:val="single"/>
            <w:lang w:val="sr-Cyrl-RS"/>
          </w:rPr>
          <w:t>http://conventions.coe.int/Treaty/Commun/QueVoulezVous.asp?NT=164&amp;CM=8&amp;DF=12/04/2013&amp;CL=ENG</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Charter of fundamental rights of the European Union </w:t>
      </w:r>
    </w:p>
    <w:p w:rsidR="005550B3" w:rsidRPr="005550B3" w:rsidRDefault="005550B3" w:rsidP="005550B3">
      <w:pPr>
        <w:spacing w:after="0" w:line="360" w:lineRule="auto"/>
        <w:rPr>
          <w:rFonts w:ascii="Arial" w:eastAsia="Calibri" w:hAnsi="Arial" w:cs="Arial"/>
          <w:sz w:val="20"/>
          <w:szCs w:val="20"/>
        </w:rPr>
      </w:pPr>
      <w:hyperlink r:id="rId18" w:history="1">
        <w:r w:rsidRPr="005550B3">
          <w:rPr>
            <w:rFonts w:ascii="Arial" w:eastAsia="Calibri" w:hAnsi="Arial" w:cs="Arial"/>
            <w:color w:val="0000FF"/>
            <w:sz w:val="20"/>
            <w:szCs w:val="20"/>
            <w:u w:val="single"/>
            <w:lang w:val="sr-Cyrl-RS"/>
          </w:rPr>
          <w:t>http://eur-lex.europa.eu/LexUriServ/LexUriServ.do?uri=OJ:C:2010:083:0389:0403:en:PDF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Declaration of Alma-Alta. WHO, 1978.</w:t>
      </w:r>
      <w:r w:rsidRPr="005550B3">
        <w:rPr>
          <w:rFonts w:ascii="Arial" w:eastAsia="Calibri" w:hAnsi="Arial" w:cs="Arial"/>
          <w:sz w:val="20"/>
          <w:szCs w:val="20"/>
        </w:rPr>
        <w:t xml:space="preserve"> </w:t>
      </w:r>
      <w:hyperlink r:id="rId19" w:history="1">
        <w:r w:rsidRPr="005550B3">
          <w:rPr>
            <w:rFonts w:ascii="Arial" w:eastAsia="Calibri" w:hAnsi="Arial" w:cs="Arial"/>
            <w:color w:val="0000FF"/>
            <w:sz w:val="20"/>
            <w:szCs w:val="20"/>
            <w:u w:val="single"/>
            <w:lang w:val="sr-Cyrl-RS"/>
          </w:rPr>
          <w:t>http://www.who.int/hpr/NPH/docs/declaration_almaata.pdf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Declaration on the Rights of the Patient. World Medical Association,1981. </w:t>
      </w:r>
    </w:p>
    <w:p w:rsidR="005550B3" w:rsidRPr="005550B3" w:rsidRDefault="005550B3" w:rsidP="005550B3">
      <w:pPr>
        <w:spacing w:after="0" w:line="360" w:lineRule="auto"/>
        <w:rPr>
          <w:rFonts w:ascii="Arial" w:eastAsia="Calibri" w:hAnsi="Arial" w:cs="Arial"/>
          <w:sz w:val="20"/>
          <w:szCs w:val="20"/>
          <w:lang w:val="sr-Cyrl-RS"/>
        </w:rPr>
      </w:pPr>
      <w:hyperlink r:id="rId20" w:history="1">
        <w:r w:rsidRPr="005550B3">
          <w:rPr>
            <w:rFonts w:ascii="Arial" w:eastAsia="Calibri" w:hAnsi="Arial" w:cs="Arial"/>
            <w:color w:val="0000FF"/>
            <w:sz w:val="20"/>
            <w:szCs w:val="20"/>
            <w:u w:val="single"/>
            <w:lang w:val="sr-Cyrl-RS"/>
          </w:rPr>
          <w:t>http://www.wma.net/en/30publications/10policies/l4/index.html</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Declaration on Patient-Centered Health Care. International Alliance of Patients’ Organizations (IAPO). </w:t>
      </w:r>
      <w:hyperlink r:id="rId21" w:history="1">
        <w:r w:rsidRPr="005550B3">
          <w:rPr>
            <w:rFonts w:ascii="Arial" w:eastAsia="Calibri" w:hAnsi="Arial" w:cs="Arial"/>
            <w:color w:val="0000FF"/>
            <w:sz w:val="20"/>
            <w:szCs w:val="20"/>
            <w:u w:val="single"/>
            <w:lang w:val="sr-Cyrl-RS"/>
          </w:rPr>
          <w:t>http://www.patientsorganizations.org/declaration</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rPr>
        <w:t>D</w:t>
      </w:r>
      <w:r w:rsidRPr="005550B3">
        <w:rPr>
          <w:rFonts w:ascii="Arial" w:eastAsia="Calibri" w:hAnsi="Arial" w:cs="Arial"/>
          <w:sz w:val="20"/>
          <w:szCs w:val="20"/>
          <w:lang w:val="sr-Cyrl-RS"/>
        </w:rPr>
        <w:t xml:space="preserve">eclaration on the promotion of patients' rights in </w:t>
      </w:r>
      <w:r w:rsidRPr="005550B3">
        <w:rPr>
          <w:rFonts w:ascii="Arial" w:eastAsia="Calibri" w:hAnsi="Arial" w:cs="Arial"/>
          <w:sz w:val="20"/>
          <w:szCs w:val="20"/>
        </w:rPr>
        <w:t>E</w:t>
      </w:r>
      <w:r w:rsidRPr="005550B3">
        <w:rPr>
          <w:rFonts w:ascii="Arial" w:eastAsia="Calibri" w:hAnsi="Arial" w:cs="Arial"/>
          <w:sz w:val="20"/>
          <w:szCs w:val="20"/>
          <w:lang w:val="sr-Cyrl-RS"/>
        </w:rPr>
        <w:t>urope</w:t>
      </w:r>
      <w:r w:rsidRPr="005550B3">
        <w:rPr>
          <w:rFonts w:ascii="Arial" w:eastAsia="Calibri" w:hAnsi="Arial" w:cs="Arial"/>
          <w:sz w:val="20"/>
          <w:szCs w:val="20"/>
        </w:rPr>
        <w:t xml:space="preserve">. WHO, 1994. </w:t>
      </w:r>
      <w:hyperlink r:id="rId22" w:history="1">
        <w:r w:rsidRPr="005550B3">
          <w:rPr>
            <w:rFonts w:ascii="Arial" w:eastAsia="Calibri" w:hAnsi="Arial" w:cs="Arial"/>
            <w:color w:val="0000FF"/>
            <w:sz w:val="20"/>
            <w:szCs w:val="20"/>
            <w:u w:val="single"/>
          </w:rPr>
          <w:t>http://www.who.int/genomics/public/eu_declaration1994.pdf</w:t>
        </w:r>
      </w:hyperlink>
    </w:p>
    <w:p w:rsidR="005550B3" w:rsidRPr="005550B3" w:rsidRDefault="005550B3" w:rsidP="005550B3">
      <w:pPr>
        <w:numPr>
          <w:ilvl w:val="0"/>
          <w:numId w:val="23"/>
        </w:numPr>
        <w:spacing w:after="0" w:line="360" w:lineRule="auto"/>
        <w:jc w:val="both"/>
        <w:rPr>
          <w:rFonts w:ascii="Arial" w:eastAsia="Calibri" w:hAnsi="Arial" w:cs="Arial"/>
          <w:sz w:val="20"/>
          <w:szCs w:val="20"/>
          <w:lang w:val="sr-Cyrl-RS"/>
        </w:rPr>
      </w:pPr>
      <w:r w:rsidRPr="005550B3">
        <w:rPr>
          <w:rFonts w:ascii="Arial" w:eastAsia="Calibri" w:hAnsi="Arial" w:cs="Times New Roman"/>
          <w:sz w:val="20"/>
          <w:szCs w:val="20"/>
          <w:lang w:val="en"/>
        </w:rPr>
        <w:t>Directive 95/46/EC on the protection of individuals with regard to the processing of personal data and on the free movement of such data</w:t>
      </w:r>
      <w:r w:rsidRPr="005550B3">
        <w:rPr>
          <w:rFonts w:ascii="Arial" w:eastAsia="Calibri" w:hAnsi="Arial" w:cs="Times New Roman"/>
          <w:sz w:val="20"/>
          <w:szCs w:val="20"/>
          <w:lang w:val="sr-Cyrl-RS"/>
        </w:rPr>
        <w:t xml:space="preserve"> </w:t>
      </w:r>
    </w:p>
    <w:p w:rsidR="005550B3" w:rsidRPr="005550B3" w:rsidRDefault="005550B3" w:rsidP="005550B3">
      <w:pPr>
        <w:spacing w:after="0" w:line="360" w:lineRule="auto"/>
        <w:jc w:val="both"/>
        <w:rPr>
          <w:rFonts w:ascii="Arial" w:eastAsia="Calibri" w:hAnsi="Arial" w:cs="Arial"/>
          <w:sz w:val="20"/>
          <w:szCs w:val="20"/>
          <w:lang w:val="sr-Cyrl-RS"/>
        </w:rPr>
      </w:pPr>
      <w:hyperlink r:id="rId23" w:history="1">
        <w:r w:rsidRPr="005550B3">
          <w:rPr>
            <w:rFonts w:ascii="Arial" w:eastAsia="Calibri" w:hAnsi="Arial" w:cs="Times New Roman"/>
            <w:color w:val="0000FF"/>
            <w:sz w:val="20"/>
            <w:szCs w:val="20"/>
            <w:u w:val="single"/>
            <w:lang w:val="sr-Cyrl-RS"/>
          </w:rPr>
          <w:t>http://eur-lex.europa.eu/LexUriServ/LexUriServ.do?uri=CELEX:31995L0046:en:HTML</w:t>
        </w:r>
      </w:hyperlink>
    </w:p>
    <w:p w:rsidR="005550B3" w:rsidRPr="005550B3" w:rsidRDefault="005550B3" w:rsidP="005550B3">
      <w:pPr>
        <w:numPr>
          <w:ilvl w:val="0"/>
          <w:numId w:val="23"/>
        </w:numPr>
        <w:spacing w:after="0" w:line="360" w:lineRule="auto"/>
        <w:jc w:val="both"/>
        <w:rPr>
          <w:rFonts w:ascii="Arial" w:eastAsia="Calibri" w:hAnsi="Arial" w:cs="Arial"/>
          <w:sz w:val="20"/>
          <w:szCs w:val="20"/>
          <w:lang w:val="sr-Cyrl-RS"/>
        </w:rPr>
      </w:pPr>
      <w:r w:rsidRPr="005550B3">
        <w:rPr>
          <w:rFonts w:ascii="Arial" w:eastAsia="Calibri" w:hAnsi="Arial" w:cs="Arial"/>
          <w:sz w:val="20"/>
          <w:szCs w:val="20"/>
          <w:lang w:val="sr-Cyrl-RS"/>
        </w:rPr>
        <w:t>Directive 2001/20/EC on the approximation of the laws, regulations and administrative provisions of the Member States relating to the implementation of good clinical practice in the conduct of clinical trials on medicinal products for human use</w:t>
      </w:r>
    </w:p>
    <w:p w:rsidR="005550B3" w:rsidRPr="005550B3" w:rsidRDefault="005550B3" w:rsidP="005550B3">
      <w:pPr>
        <w:spacing w:after="0" w:line="360" w:lineRule="auto"/>
        <w:jc w:val="both"/>
        <w:rPr>
          <w:rFonts w:ascii="Arial" w:eastAsia="Calibri" w:hAnsi="Arial" w:cs="Arial"/>
          <w:sz w:val="20"/>
          <w:szCs w:val="20"/>
          <w:lang w:val="sr-Cyrl-RS"/>
        </w:rPr>
      </w:pPr>
      <w:r w:rsidRPr="005550B3">
        <w:rPr>
          <w:rFonts w:ascii="Arial" w:eastAsia="Calibri" w:hAnsi="Arial" w:cs="Arial"/>
          <w:sz w:val="20"/>
          <w:szCs w:val="20"/>
          <w:lang w:val="sr-Cyrl-RS"/>
        </w:rPr>
        <w:t xml:space="preserve"> </w:t>
      </w:r>
      <w:hyperlink r:id="rId24" w:history="1">
        <w:r w:rsidRPr="005550B3">
          <w:rPr>
            <w:rFonts w:ascii="Arial" w:eastAsia="Calibri" w:hAnsi="Arial" w:cs="Arial"/>
            <w:color w:val="0000FF"/>
            <w:sz w:val="20"/>
            <w:szCs w:val="20"/>
            <w:u w:val="single"/>
            <w:lang w:val="sr-Cyrl-RS"/>
          </w:rPr>
          <w:t>http://eur-lex.europa.eu/LexUriServ/LexUriServ.do?uri=OJ:L:2001:121:0034:0044:en:PDF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en-GB"/>
        </w:rPr>
        <w:lastRenderedPageBreak/>
        <w:t>European Charter of Patients' Rights</w:t>
      </w:r>
      <w:r w:rsidRPr="005550B3">
        <w:rPr>
          <w:rFonts w:ascii="Arial" w:eastAsia="Calibri" w:hAnsi="Arial" w:cs="Arial"/>
          <w:sz w:val="20"/>
          <w:szCs w:val="20"/>
          <w:lang w:val="sr-Cyrl-RS"/>
        </w:rPr>
        <w:t xml:space="preserve">. </w:t>
      </w:r>
      <w:r w:rsidRPr="005550B3">
        <w:rPr>
          <w:rFonts w:ascii="Arial" w:eastAsia="Calibri" w:hAnsi="Arial" w:cs="Arial"/>
          <w:sz w:val="20"/>
          <w:szCs w:val="20"/>
        </w:rPr>
        <w:t xml:space="preserve">Rome, 2002. </w:t>
      </w:r>
      <w:hyperlink r:id="rId25" w:history="1">
        <w:r w:rsidRPr="005550B3">
          <w:rPr>
            <w:rFonts w:ascii="Arial" w:eastAsia="Calibri" w:hAnsi="Arial" w:cs="Times New Roman"/>
            <w:color w:val="0000FF"/>
            <w:sz w:val="20"/>
            <w:szCs w:val="20"/>
            <w:u w:val="single"/>
            <w:lang w:eastAsia="x-none"/>
          </w:rPr>
          <w:t>http://ec.europa.eu/health/ph_overview/co_operation/mobility/docs/health_services_co108_en.pdf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European Social Charter (ECJ) </w:t>
      </w:r>
      <w:r>
        <w:rPr>
          <w:rFonts w:ascii="Arial" w:eastAsia="Calibri" w:hAnsi="Arial" w:cs="Arial"/>
          <w:sz w:val="20"/>
          <w:szCs w:val="20"/>
          <w:lang w:val="sr-Cyrl-RS"/>
        </w:rPr>
        <w:t>doneta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1961. </w:t>
      </w:r>
      <w:r>
        <w:rPr>
          <w:rFonts w:ascii="Arial" w:eastAsia="Calibri" w:hAnsi="Arial" w:cs="Arial"/>
          <w:sz w:val="20"/>
          <w:szCs w:val="20"/>
          <w:lang w:val="sr-Cyrl-RS"/>
        </w:rPr>
        <w:t>godina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stupila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snagu</w:t>
      </w:r>
      <w:r w:rsidRPr="005550B3">
        <w:rPr>
          <w:rFonts w:ascii="Arial" w:eastAsia="Calibri" w:hAnsi="Arial" w:cs="Arial"/>
          <w:sz w:val="20"/>
          <w:szCs w:val="20"/>
          <w:lang w:val="sr-Cyrl-RS"/>
        </w:rPr>
        <w:t xml:space="preserve"> 1965. </w:t>
      </w:r>
      <w:r>
        <w:rPr>
          <w:rFonts w:ascii="Arial" w:eastAsia="Calibri" w:hAnsi="Arial" w:cs="Arial"/>
          <w:sz w:val="20"/>
          <w:szCs w:val="20"/>
          <w:lang w:val="sr-Cyrl-RS"/>
        </w:rPr>
        <w:t>godine</w:t>
      </w:r>
      <w:r w:rsidRPr="005550B3">
        <w:rPr>
          <w:rFonts w:ascii="Arial" w:eastAsia="Calibri" w:hAnsi="Arial" w:cs="Arial"/>
          <w:sz w:val="20"/>
          <w:szCs w:val="20"/>
          <w:lang w:val="sr-Cyrl-RS"/>
        </w:rPr>
        <w:t xml:space="preserve"> </w:t>
      </w:r>
      <w:hyperlink r:id="rId26" w:history="1">
        <w:r w:rsidRPr="005550B3">
          <w:rPr>
            <w:rFonts w:ascii="Arial" w:eastAsia="Calibri" w:hAnsi="Arial" w:cs="Arial"/>
            <w:color w:val="0000FF"/>
            <w:sz w:val="20"/>
            <w:szCs w:val="20"/>
            <w:u w:val="single"/>
            <w:lang w:val="sr-Cyrl-RS"/>
          </w:rPr>
          <w:t>http://conventions.coe.int/Treaty/Commun/QueVoulezVous.asp?NT=035&amp;CM=8&amp;DF=12/04/2013&amp;CL=ENG</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International Covenant on Civil and Political Rights. United Nations General Assembly Resolution,  1966. </w:t>
      </w:r>
      <w:hyperlink r:id="rId27" w:history="1">
        <w:r w:rsidRPr="005550B3">
          <w:rPr>
            <w:rFonts w:ascii="Arial" w:eastAsia="Calibri" w:hAnsi="Arial" w:cs="Arial"/>
            <w:color w:val="0000FF"/>
            <w:sz w:val="20"/>
            <w:szCs w:val="20"/>
            <w:u w:val="single"/>
            <w:lang w:val="sr-Cyrl-RS"/>
          </w:rPr>
          <w:t>http://www.ohchr.org/EN/ProfessionalInterest/Pages/CCPR.aspx</w:t>
        </w:r>
      </w:hyperlink>
      <w:r w:rsidRPr="005550B3">
        <w:rPr>
          <w:rFonts w:ascii="Arial" w:eastAsia="Calibri" w:hAnsi="Arial" w:cs="Arial"/>
          <w:sz w:val="20"/>
          <w:szCs w:val="20"/>
          <w:lang w:val="sr-Cyrl-RS"/>
        </w:rPr>
        <w:t xml:space="preserve"> </w:t>
      </w:r>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International Coven</w:t>
      </w:r>
      <w:r w:rsidRPr="005550B3">
        <w:rPr>
          <w:rFonts w:ascii="Arial" w:eastAsia="Calibri" w:hAnsi="Arial" w:cs="Arial"/>
          <w:sz w:val="20"/>
          <w:szCs w:val="20"/>
        </w:rPr>
        <w:t>tion</w:t>
      </w:r>
      <w:r w:rsidRPr="005550B3">
        <w:rPr>
          <w:rFonts w:ascii="Arial" w:eastAsia="Calibri" w:hAnsi="Arial" w:cs="Arial"/>
          <w:sz w:val="20"/>
          <w:szCs w:val="20"/>
          <w:lang w:val="sr-Cyrl-RS"/>
        </w:rPr>
        <w:t xml:space="preserve"> on Economic, Social and Cultural Rights. United Nations General Assembly Resolution 1966. </w:t>
      </w:r>
      <w:hyperlink r:id="rId28" w:history="1">
        <w:r w:rsidRPr="005550B3">
          <w:rPr>
            <w:rFonts w:ascii="Arial" w:eastAsia="Calibri" w:hAnsi="Arial" w:cs="Arial"/>
            <w:color w:val="0000FF"/>
            <w:sz w:val="20"/>
            <w:szCs w:val="20"/>
            <w:u w:val="single"/>
            <w:lang w:val="sr-Cyrl-RS"/>
          </w:rPr>
          <w:t>http://www2.ohchr.org/english/law/cescr.htm</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International Convention for the Elimination of all Forms of Racial Discrimination. UN General Assembly Resolution, 1965. </w:t>
      </w:r>
      <w:hyperlink r:id="rId29" w:history="1">
        <w:r w:rsidRPr="005550B3">
          <w:rPr>
            <w:rFonts w:ascii="Arial" w:eastAsia="Calibri" w:hAnsi="Arial" w:cs="Arial"/>
            <w:color w:val="0000FF"/>
            <w:sz w:val="20"/>
            <w:szCs w:val="20"/>
            <w:u w:val="single"/>
            <w:lang w:val="sr-Cyrl-RS"/>
          </w:rPr>
          <w:t>http://www.ohchr.org/EN/ProfessionalInterest/Pages/CERD.aspx</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International Convention on the Protection of the Rights of all Migrant Workers and Members of Their Families, UN General Assembly Resolution 45/158,1990. </w:t>
      </w:r>
      <w:hyperlink r:id="rId30" w:history="1">
        <w:r w:rsidRPr="005550B3">
          <w:rPr>
            <w:rFonts w:ascii="Arial" w:eastAsia="Calibri" w:hAnsi="Arial" w:cs="Arial"/>
            <w:color w:val="0000FF"/>
            <w:sz w:val="20"/>
            <w:szCs w:val="20"/>
            <w:u w:val="single"/>
            <w:lang w:val="sr-Cyrl-RS"/>
          </w:rPr>
          <w:t>http://www.ohchr.org/EN/ProfessionalInterest/Pages/CMW.aspx</w:t>
        </w:r>
      </w:hyperlink>
    </w:p>
    <w:p w:rsidR="005550B3" w:rsidRPr="005550B3" w:rsidRDefault="005550B3" w:rsidP="005550B3">
      <w:pPr>
        <w:numPr>
          <w:ilvl w:val="0"/>
          <w:numId w:val="23"/>
        </w:numPr>
        <w:spacing w:after="0" w:line="240" w:lineRule="auto"/>
        <w:rPr>
          <w:rFonts w:ascii="Arial" w:eastAsia="Calibri" w:hAnsi="Arial" w:cs="Arial"/>
          <w:sz w:val="20"/>
          <w:szCs w:val="20"/>
          <w:lang w:val="sr-Cyrl-RS"/>
        </w:rPr>
      </w:pPr>
      <w:r w:rsidRPr="005550B3">
        <w:rPr>
          <w:rFonts w:ascii="Arial" w:eastAsia="Calibri" w:hAnsi="Arial" w:cs="Times New Roman"/>
          <w:sz w:val="20"/>
          <w:szCs w:val="20"/>
        </w:rPr>
        <w:t>Law on Safeguarding and Protection of Patients' Rights</w:t>
      </w:r>
      <w:r w:rsidRPr="005550B3">
        <w:rPr>
          <w:rFonts w:ascii="Arial" w:eastAsia="Calibri" w:hAnsi="Arial" w:cs="Times New Roman"/>
          <w:sz w:val="20"/>
          <w:szCs w:val="20"/>
          <w:lang w:val="sr-Cyrl-RS"/>
        </w:rPr>
        <w:t xml:space="preserve">, 2004 (1(I)/2005) </w:t>
      </w:r>
      <w:hyperlink r:id="rId31" w:history="1">
        <w:r w:rsidRPr="005550B3">
          <w:rPr>
            <w:rFonts w:ascii="Arial" w:eastAsia="Calibri" w:hAnsi="Arial" w:cs="Times New Roman"/>
            <w:color w:val="0000FF"/>
            <w:sz w:val="20"/>
            <w:szCs w:val="20"/>
            <w:u w:val="single"/>
          </w:rPr>
          <w:t>http://www.olc.gov.cy/olc/olc.nsf/all/00F2DCA</w:t>
        </w:r>
        <w:r w:rsidRPr="005550B3">
          <w:rPr>
            <w:rFonts w:ascii="Arial" w:eastAsia="Calibri" w:hAnsi="Arial" w:cs="Times New Roman"/>
            <w:color w:val="0000FF"/>
            <w:sz w:val="20"/>
            <w:szCs w:val="20"/>
            <w:u w:val="single"/>
          </w:rPr>
          <w:t>C</w:t>
        </w:r>
        <w:r w:rsidRPr="005550B3">
          <w:rPr>
            <w:rFonts w:ascii="Arial" w:eastAsia="Calibri" w:hAnsi="Arial" w:cs="Times New Roman"/>
            <w:color w:val="0000FF"/>
            <w:sz w:val="20"/>
            <w:szCs w:val="20"/>
            <w:u w:val="single"/>
          </w:rPr>
          <w:t>C3FE3EC4C225748E001D0005/$file/N.1(I)%202005.pdf?openelement</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Ljubljana Charter on Reforming Health Care. Ljubljana Conference, 1996</w:t>
      </w:r>
      <w:r w:rsidRPr="005550B3">
        <w:rPr>
          <w:rFonts w:ascii="Arial" w:eastAsia="Calibri" w:hAnsi="Arial" w:cs="Arial"/>
          <w:sz w:val="20"/>
          <w:szCs w:val="20"/>
        </w:rPr>
        <w:t xml:space="preserve">. </w:t>
      </w:r>
      <w:hyperlink r:id="rId32" w:history="1">
        <w:r w:rsidRPr="005550B3">
          <w:rPr>
            <w:rFonts w:ascii="Arial" w:eastAsia="Calibri" w:hAnsi="Arial" w:cs="Arial"/>
            <w:color w:val="0000FF"/>
            <w:sz w:val="20"/>
            <w:szCs w:val="20"/>
            <w:u w:val="single"/>
            <w:lang w:val="sr-Cyrl-RS"/>
          </w:rPr>
          <w:t>http://www.euro.who.int/en/who-we-are/policy-documents/the-ljubljana-charter-on-reforming-health-care,-1996</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Times New Roman"/>
          <w:sz w:val="20"/>
          <w:szCs w:val="20"/>
          <w:lang w:val="sr-Latn-RS"/>
        </w:rPr>
        <w:t>P</w:t>
      </w:r>
      <w:r w:rsidRPr="005550B3">
        <w:rPr>
          <w:rFonts w:ascii="Arial" w:eastAsia="Calibri" w:hAnsi="Arial" w:cs="Times New Roman"/>
          <w:sz w:val="20"/>
          <w:szCs w:val="20"/>
          <w:lang w:val="sr-Cyrl-RS"/>
        </w:rPr>
        <w:t xml:space="preserve">atients’ rights in </w:t>
      </w:r>
      <w:r w:rsidRPr="005550B3">
        <w:rPr>
          <w:rFonts w:ascii="Arial" w:eastAsia="Calibri" w:hAnsi="Arial" w:cs="Times New Roman"/>
          <w:sz w:val="20"/>
          <w:szCs w:val="20"/>
          <w:lang w:val="sr-Latn-RS"/>
        </w:rPr>
        <w:t>E</w:t>
      </w:r>
      <w:r w:rsidRPr="005550B3">
        <w:rPr>
          <w:rFonts w:ascii="Arial" w:eastAsia="Calibri" w:hAnsi="Arial" w:cs="Times New Roman"/>
          <w:sz w:val="20"/>
          <w:szCs w:val="20"/>
          <w:lang w:val="sr-Cyrl-RS"/>
        </w:rPr>
        <w:t xml:space="preserve">urope: Civic Information on the Implementation of the European Charter of Patients’ Rights. </w:t>
      </w:r>
      <w:r w:rsidRPr="005550B3">
        <w:rPr>
          <w:rFonts w:ascii="Arial" w:eastAsia="Calibri" w:hAnsi="Arial" w:cs="Arial"/>
          <w:sz w:val="20"/>
          <w:szCs w:val="20"/>
          <w:lang w:val="en-GB"/>
        </w:rPr>
        <w:t>Active Citizenship Network</w:t>
      </w:r>
      <w:r w:rsidRPr="005550B3">
        <w:rPr>
          <w:rFonts w:ascii="Arial" w:eastAsia="Calibri" w:hAnsi="Arial" w:cs="Arial"/>
          <w:sz w:val="20"/>
          <w:szCs w:val="20"/>
          <w:lang w:val="sr-Cyrl-RS"/>
        </w:rPr>
        <w:t xml:space="preserve">. </w:t>
      </w:r>
      <w:r w:rsidRPr="005550B3">
        <w:rPr>
          <w:rFonts w:ascii="Arial" w:eastAsia="Calibri" w:hAnsi="Arial" w:cs="Arial"/>
          <w:sz w:val="20"/>
          <w:szCs w:val="20"/>
          <w:lang w:val="en-GB"/>
        </w:rPr>
        <w:t>Brussels</w:t>
      </w:r>
      <w:r w:rsidRPr="005550B3">
        <w:rPr>
          <w:rFonts w:ascii="Arial" w:eastAsia="Calibri" w:hAnsi="Arial" w:cs="Arial"/>
          <w:sz w:val="20"/>
          <w:szCs w:val="20"/>
          <w:lang w:val="sr-Cyrl-RS"/>
        </w:rPr>
        <w:t>,</w:t>
      </w:r>
      <w:r w:rsidRPr="005550B3">
        <w:rPr>
          <w:rFonts w:ascii="Arial" w:eastAsia="Calibri" w:hAnsi="Arial" w:cs="Arial"/>
          <w:sz w:val="20"/>
          <w:szCs w:val="20"/>
          <w:lang w:val="en-GB"/>
        </w:rPr>
        <w:t xml:space="preserve"> 2007</w:t>
      </w:r>
      <w:r w:rsidRPr="005550B3">
        <w:rPr>
          <w:rFonts w:ascii="Arial" w:eastAsia="Calibri" w:hAnsi="Arial" w:cs="Arial"/>
          <w:sz w:val="20"/>
          <w:szCs w:val="20"/>
          <w:lang w:val="sr-Cyrl-RS"/>
        </w:rPr>
        <w:t>.</w:t>
      </w:r>
      <w:r w:rsidRPr="005550B3">
        <w:rPr>
          <w:rFonts w:ascii="Arial" w:eastAsia="Calibri" w:hAnsi="Arial" w:cs="Arial"/>
          <w:sz w:val="20"/>
          <w:szCs w:val="20"/>
          <w:lang w:val="en-GB"/>
        </w:rPr>
        <w:t xml:space="preserve">  </w:t>
      </w:r>
      <w:hyperlink r:id="rId33" w:history="1">
        <w:r w:rsidRPr="005550B3">
          <w:rPr>
            <w:rFonts w:ascii="Arial" w:eastAsia="Calibri" w:hAnsi="Arial" w:cs="Times New Roman"/>
            <w:color w:val="0000FF"/>
            <w:sz w:val="18"/>
            <w:szCs w:val="18"/>
            <w:u w:val="single"/>
            <w:lang w:val="sr-Cyrl-RS"/>
          </w:rPr>
          <w:t>http://www.activecitizenship.net/images/patientsrights/patients_rights_report_final-eng.pdf</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Recommendation No. R (2000) 5 of the Committee of Ministers to member states on the development of structures for citizen and patient participation in the decision-making process affecting health care </w:t>
      </w:r>
      <w:hyperlink r:id="rId34" w:history="1">
        <w:r w:rsidRPr="005550B3">
          <w:rPr>
            <w:rFonts w:ascii="Arial" w:eastAsia="Calibri" w:hAnsi="Arial" w:cs="Arial"/>
            <w:color w:val="0000FF"/>
            <w:sz w:val="20"/>
            <w:szCs w:val="20"/>
            <w:u w:val="single"/>
            <w:lang w:val="sr-Cyrl-RS"/>
          </w:rPr>
          <w:t>https://wcd.coe.int/ViewDoc.jsp?id=340437&amp;BackColorInternet=9999CC&amp;BackColorIntranet=FFBB 55&amp;BackColorLogged=FFAC75</w:t>
        </w:r>
      </w:hyperlink>
    </w:p>
    <w:p w:rsidR="005550B3" w:rsidRPr="005550B3" w:rsidRDefault="005550B3" w:rsidP="005550B3">
      <w:pPr>
        <w:numPr>
          <w:ilvl w:val="0"/>
          <w:numId w:val="23"/>
        </w:numPr>
        <w:spacing w:after="0" w:line="360" w:lineRule="auto"/>
        <w:rPr>
          <w:rFonts w:ascii="Arial" w:eastAsia="Calibri" w:hAnsi="Arial" w:cs="Arial"/>
          <w:sz w:val="20"/>
          <w:szCs w:val="20"/>
          <w:lang w:val="sr-Cyrl-RS"/>
        </w:rPr>
      </w:pPr>
      <w:r w:rsidRPr="005550B3">
        <w:rPr>
          <w:rFonts w:ascii="Arial" w:eastAsia="Calibri" w:hAnsi="Arial" w:cs="Arial"/>
          <w:sz w:val="20"/>
          <w:szCs w:val="20"/>
          <w:lang w:val="sr-Cyrl-RS"/>
        </w:rPr>
        <w:t xml:space="preserve">Universal Declaration of Human Rights. United Nations General Assembly Resolution, 1948.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srpskom</w:t>
      </w:r>
      <w:r w:rsidRPr="005550B3">
        <w:rPr>
          <w:rFonts w:ascii="Arial" w:eastAsia="Calibri" w:hAnsi="Arial" w:cs="Arial"/>
          <w:sz w:val="20"/>
          <w:szCs w:val="20"/>
          <w:lang w:val="sr-Cyrl-RS"/>
        </w:rPr>
        <w:t xml:space="preserve"> </w:t>
      </w:r>
      <w:r>
        <w:rPr>
          <w:rFonts w:ascii="Arial" w:eastAsia="Calibri" w:hAnsi="Arial" w:cs="Arial"/>
          <w:sz w:val="20"/>
          <w:szCs w:val="20"/>
          <w:lang w:val="sr-Cyrl-RS"/>
        </w:rPr>
        <w:t>jeziku</w:t>
      </w:r>
      <w:r w:rsidRPr="005550B3">
        <w:rPr>
          <w:rFonts w:ascii="Arial" w:eastAsia="Calibri" w:hAnsi="Arial" w:cs="Arial"/>
          <w:sz w:val="20"/>
          <w:szCs w:val="20"/>
          <w:lang w:val="sr-Cyrl-RS"/>
        </w:rPr>
        <w:t xml:space="preserve"> </w:t>
      </w:r>
      <w:r>
        <w:rPr>
          <w:rFonts w:ascii="Arial" w:eastAsia="Calibri" w:hAnsi="Arial" w:cs="Arial"/>
          <w:sz w:val="20"/>
          <w:szCs w:val="20"/>
          <w:lang w:val="sr-Cyrl-RS"/>
        </w:rPr>
        <w:t>dostupna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na</w:t>
      </w:r>
      <w:r w:rsidRPr="005550B3">
        <w:rPr>
          <w:rFonts w:ascii="Arial" w:eastAsia="Calibri" w:hAnsi="Arial" w:cs="Arial"/>
          <w:sz w:val="20"/>
          <w:szCs w:val="20"/>
          <w:lang w:val="sr-Cyrl-RS"/>
        </w:rPr>
        <w:t xml:space="preserve"> </w:t>
      </w:r>
      <w:hyperlink r:id="rId35" w:history="1">
        <w:r w:rsidRPr="005550B3">
          <w:rPr>
            <w:rFonts w:ascii="Arial" w:eastAsia="Calibri" w:hAnsi="Arial" w:cs="Arial"/>
            <w:color w:val="0000FF"/>
            <w:sz w:val="20"/>
            <w:szCs w:val="20"/>
            <w:u w:val="single"/>
            <w:lang w:val="sr-Cyrl-RS"/>
          </w:rPr>
          <w:t>http://www.ohchr.org/EN/UDHR/Pages/Language.aspx?LangID=src5</w:t>
        </w:r>
      </w:hyperlink>
    </w:p>
    <w:p w:rsidR="005550B3" w:rsidRPr="005550B3" w:rsidRDefault="005550B3" w:rsidP="005550B3">
      <w:pPr>
        <w:numPr>
          <w:ilvl w:val="0"/>
          <w:numId w:val="23"/>
        </w:numPr>
        <w:autoSpaceDE w:val="0"/>
        <w:autoSpaceDN w:val="0"/>
        <w:adjustRightInd w:val="0"/>
        <w:spacing w:after="0" w:line="240" w:lineRule="auto"/>
        <w:rPr>
          <w:rFonts w:ascii="Arial" w:eastAsia="Calibri" w:hAnsi="Arial" w:cs="Arial"/>
          <w:color w:val="000000"/>
          <w:sz w:val="20"/>
          <w:szCs w:val="20"/>
          <w:lang w:val="sr-Cyrl-RS"/>
        </w:rPr>
      </w:pPr>
      <w:r w:rsidRPr="005550B3">
        <w:rPr>
          <w:rFonts w:ascii="Arial" w:eastAsia="Calibri" w:hAnsi="Arial" w:cs="Arial"/>
          <w:color w:val="000000"/>
          <w:sz w:val="20"/>
          <w:szCs w:val="20"/>
          <w:lang w:val="sr-Cyrl-RS"/>
        </w:rPr>
        <w:t xml:space="preserve">Zakon o pacientovih pravicah (Uradni list RS, </w:t>
      </w:r>
      <w:r>
        <w:rPr>
          <w:rFonts w:ascii="Arial" w:eastAsia="Calibri" w:hAnsi="Arial" w:cs="Arial"/>
          <w:color w:val="000000"/>
          <w:sz w:val="20"/>
          <w:szCs w:val="20"/>
          <w:lang w:val="sr-Cyrl-RS"/>
        </w:rPr>
        <w:t>br</w:t>
      </w:r>
      <w:r w:rsidRPr="005550B3">
        <w:rPr>
          <w:rFonts w:ascii="Arial" w:eastAsia="Calibri" w:hAnsi="Arial" w:cs="Arial"/>
          <w:color w:val="000000"/>
          <w:sz w:val="20"/>
          <w:szCs w:val="20"/>
          <w:lang w:val="sr-Cyrl-RS"/>
        </w:rPr>
        <w:t xml:space="preserve">. 15/2008) </w:t>
      </w:r>
      <w:r>
        <w:rPr>
          <w:rFonts w:ascii="Arial" w:eastAsia="Calibri" w:hAnsi="Arial" w:cs="Arial"/>
          <w:color w:val="000000"/>
          <w:sz w:val="20"/>
          <w:szCs w:val="20"/>
          <w:lang w:val="sr-Cyrl-RS"/>
        </w:rPr>
        <w:t>dostupan</w:t>
      </w:r>
      <w:r w:rsidRPr="005550B3">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5550B3">
        <w:rPr>
          <w:rFonts w:ascii="Arial" w:eastAsia="Calibri" w:hAnsi="Arial" w:cs="Arial"/>
          <w:color w:val="000000"/>
          <w:sz w:val="20"/>
          <w:szCs w:val="20"/>
          <w:lang w:val="sr-Cyrl-RS"/>
        </w:rPr>
        <w:t xml:space="preserve"> </w:t>
      </w:r>
      <w:hyperlink r:id="rId36" w:history="1">
        <w:r w:rsidRPr="005550B3">
          <w:rPr>
            <w:rFonts w:ascii="Arial" w:eastAsia="Calibri" w:hAnsi="Arial" w:cs="Arial"/>
            <w:color w:val="0000FF"/>
            <w:sz w:val="20"/>
            <w:szCs w:val="20"/>
            <w:u w:val="single"/>
            <w:lang w:val="sr-Cyrl-RS"/>
          </w:rPr>
          <w:t>http://www.uradni-list.si/1/objava.jsp?stevilka=455&amp;urlid=200815</w:t>
        </w:r>
      </w:hyperlink>
    </w:p>
    <w:p w:rsidR="005550B3" w:rsidRPr="005550B3" w:rsidRDefault="005550B3" w:rsidP="005550B3">
      <w:pPr>
        <w:spacing w:after="0" w:line="360" w:lineRule="auto"/>
        <w:ind w:left="720"/>
        <w:rPr>
          <w:rFonts w:ascii="Arial" w:eastAsia="Calibri" w:hAnsi="Arial" w:cs="Arial"/>
          <w:sz w:val="20"/>
          <w:szCs w:val="20"/>
          <w:lang w:val="sr-Cyrl-RS"/>
        </w:rPr>
      </w:pPr>
    </w:p>
    <w:p w:rsidR="005550B3" w:rsidRPr="005550B3" w:rsidRDefault="005550B3" w:rsidP="005550B3">
      <w:pPr>
        <w:spacing w:after="0" w:line="360" w:lineRule="auto"/>
        <w:ind w:left="720"/>
        <w:rPr>
          <w:rFonts w:ascii="Arial" w:eastAsia="Calibri" w:hAnsi="Arial" w:cs="Arial"/>
          <w:sz w:val="20"/>
          <w:szCs w:val="20"/>
          <w:lang w:val="sr-Cyrl-RS"/>
        </w:rPr>
      </w:pPr>
    </w:p>
    <w:p w:rsidR="005550B3" w:rsidRPr="005550B3" w:rsidRDefault="005550B3" w:rsidP="005550B3">
      <w:pPr>
        <w:ind w:left="720" w:hanging="360"/>
        <w:rPr>
          <w:rFonts w:ascii="Arial" w:eastAsia="Calibri" w:hAnsi="Arial" w:cs="Arial"/>
          <w:sz w:val="20"/>
          <w:szCs w:val="20"/>
          <w:lang w:val="sr-Cyrl-RS"/>
        </w:rPr>
      </w:pPr>
      <w:r w:rsidRPr="005550B3">
        <w:rPr>
          <w:rFonts w:ascii="Arial" w:eastAsia="Calibri" w:hAnsi="Arial" w:cs="Arial"/>
          <w:sz w:val="20"/>
          <w:szCs w:val="20"/>
          <w:lang w:val="sr-Cyrl-RS"/>
        </w:rPr>
        <w:t xml:space="preserve">  </w:t>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Pr>
          <w:rFonts w:ascii="Arial" w:eastAsia="Calibri" w:hAnsi="Arial" w:cs="Arial"/>
          <w:sz w:val="20"/>
          <w:szCs w:val="20"/>
          <w:lang w:val="sr-Cyrl-RS"/>
        </w:rPr>
        <w:t>Istraživanje</w:t>
      </w:r>
      <w:r w:rsidRPr="005550B3">
        <w:rPr>
          <w:rFonts w:ascii="Arial" w:eastAsia="Calibri" w:hAnsi="Arial" w:cs="Arial"/>
          <w:sz w:val="20"/>
          <w:szCs w:val="20"/>
          <w:lang w:val="sr-Cyrl-RS"/>
        </w:rPr>
        <w:t xml:space="preserve"> </w:t>
      </w:r>
      <w:r>
        <w:rPr>
          <w:rFonts w:ascii="Arial" w:eastAsia="Calibri" w:hAnsi="Arial" w:cs="Arial"/>
          <w:sz w:val="20"/>
          <w:szCs w:val="20"/>
          <w:lang w:val="sr-Cyrl-RS"/>
        </w:rPr>
        <w:t>uradila</w:t>
      </w:r>
      <w:r w:rsidRPr="005550B3">
        <w:rPr>
          <w:rFonts w:ascii="Arial" w:eastAsia="Calibri" w:hAnsi="Arial" w:cs="Arial"/>
          <w:sz w:val="20"/>
          <w:szCs w:val="20"/>
          <w:lang w:val="sr-Cyrl-RS"/>
        </w:rPr>
        <w:t>:</w:t>
      </w:r>
    </w:p>
    <w:p w:rsidR="005550B3" w:rsidRPr="005550B3" w:rsidRDefault="005550B3" w:rsidP="005550B3">
      <w:pPr>
        <w:spacing w:after="0" w:line="360" w:lineRule="auto"/>
        <w:jc w:val="both"/>
        <w:rPr>
          <w:rFonts w:ascii="Arial" w:eastAsia="Calibri" w:hAnsi="Arial" w:cs="Arial"/>
          <w:sz w:val="20"/>
          <w:szCs w:val="20"/>
          <w:lang w:val="sr-Cyrl-RS"/>
        </w:rPr>
      </w:pP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Pr>
          <w:rFonts w:ascii="Arial" w:eastAsia="Calibri" w:hAnsi="Arial" w:cs="Arial"/>
          <w:sz w:val="20"/>
          <w:szCs w:val="20"/>
          <w:lang w:val="sr-Cyrl-RS"/>
        </w:rPr>
        <w:t>Jelena</w:t>
      </w:r>
      <w:r w:rsidRPr="005550B3">
        <w:rPr>
          <w:rFonts w:ascii="Arial" w:eastAsia="Calibri" w:hAnsi="Arial" w:cs="Arial"/>
          <w:sz w:val="20"/>
          <w:szCs w:val="20"/>
          <w:lang w:val="sr-Cyrl-RS"/>
        </w:rPr>
        <w:t xml:space="preserve"> </w:t>
      </w:r>
      <w:r>
        <w:rPr>
          <w:rFonts w:ascii="Arial" w:eastAsia="Calibri" w:hAnsi="Arial" w:cs="Arial"/>
          <w:sz w:val="20"/>
          <w:szCs w:val="20"/>
          <w:lang w:val="sr-Cyrl-RS"/>
        </w:rPr>
        <w:t>Marković</w:t>
      </w:r>
    </w:p>
    <w:p w:rsidR="005550B3" w:rsidRPr="005550B3" w:rsidRDefault="005550B3" w:rsidP="005550B3">
      <w:pPr>
        <w:spacing w:after="0" w:line="360" w:lineRule="auto"/>
        <w:rPr>
          <w:rFonts w:ascii="Arial" w:eastAsia="Times New Roman" w:hAnsi="Arial" w:cs="Arial"/>
          <w:color w:val="444444"/>
          <w:sz w:val="20"/>
          <w:szCs w:val="20"/>
          <w:lang w:val="sr-Cyrl-RS"/>
        </w:rPr>
      </w:pP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sidRPr="005550B3">
        <w:rPr>
          <w:rFonts w:ascii="Arial" w:eastAsia="Calibri" w:hAnsi="Arial" w:cs="Arial"/>
          <w:sz w:val="20"/>
          <w:szCs w:val="20"/>
          <w:lang w:val="sr-Cyrl-RS"/>
        </w:rPr>
        <w:tab/>
      </w:r>
      <w:r>
        <w:rPr>
          <w:rFonts w:ascii="Arial" w:eastAsia="Calibri" w:hAnsi="Arial" w:cs="Arial"/>
          <w:sz w:val="20"/>
          <w:szCs w:val="20"/>
          <w:lang w:val="sr-Cyrl-RS"/>
        </w:rPr>
        <w:t>viši</w:t>
      </w:r>
      <w:r w:rsidRPr="005550B3">
        <w:rPr>
          <w:rFonts w:ascii="Arial" w:eastAsia="Calibri" w:hAnsi="Arial" w:cs="Arial"/>
          <w:sz w:val="20"/>
          <w:szCs w:val="20"/>
          <w:lang w:val="sr-Cyrl-RS"/>
        </w:rPr>
        <w:t xml:space="preserve"> </w:t>
      </w:r>
      <w:r>
        <w:rPr>
          <w:rFonts w:ascii="Arial" w:eastAsia="Calibri" w:hAnsi="Arial" w:cs="Arial"/>
          <w:sz w:val="20"/>
          <w:szCs w:val="20"/>
          <w:lang w:val="sr-Cyrl-RS"/>
        </w:rPr>
        <w:t>savetnik</w:t>
      </w:r>
      <w:r w:rsidRPr="005550B3">
        <w:rPr>
          <w:rFonts w:ascii="Arial" w:eastAsia="Calibri" w:hAnsi="Arial" w:cs="Arial"/>
          <w:sz w:val="20"/>
          <w:szCs w:val="20"/>
          <w:lang w:val="sr-Cyrl-RS"/>
        </w:rPr>
        <w:t xml:space="preserve"> - </w:t>
      </w:r>
      <w:r>
        <w:rPr>
          <w:rFonts w:ascii="Arial" w:eastAsia="Calibri" w:hAnsi="Arial" w:cs="Arial"/>
          <w:sz w:val="20"/>
          <w:szCs w:val="20"/>
          <w:lang w:val="sr-Cyrl-RS"/>
        </w:rPr>
        <w:t>istraživač</w:t>
      </w:r>
    </w:p>
    <w:p w:rsidR="00CD525D" w:rsidRDefault="00CD525D"/>
    <w:sectPr w:rsidR="00CD525D" w:rsidSect="005448F8">
      <w:footerReference w:type="default" r:id="rId3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B9" w:rsidRDefault="00BA53B9" w:rsidP="005550B3">
      <w:pPr>
        <w:spacing w:after="0" w:line="240" w:lineRule="auto"/>
      </w:pPr>
      <w:r>
        <w:separator/>
      </w:r>
    </w:p>
  </w:endnote>
  <w:endnote w:type="continuationSeparator" w:id="0">
    <w:p w:rsidR="00BA53B9" w:rsidRDefault="00BA53B9" w:rsidP="0055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8" w:rsidRDefault="00BA53B9">
    <w:pPr>
      <w:pStyle w:val="Footer"/>
      <w:jc w:val="right"/>
    </w:pPr>
    <w:r>
      <w:fldChar w:fldCharType="begin"/>
    </w:r>
    <w:r>
      <w:instrText xml:space="preserve"> PAGE   \* MERGEFORMAT </w:instrText>
    </w:r>
    <w:r>
      <w:fldChar w:fldCharType="separate"/>
    </w:r>
    <w:r w:rsidR="005550B3">
      <w:rPr>
        <w:noProof/>
      </w:rPr>
      <w:t>18</w:t>
    </w:r>
    <w:r>
      <w:fldChar w:fldCharType="end"/>
    </w:r>
  </w:p>
  <w:p w:rsidR="003F72D8" w:rsidRDefault="00BA5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B9" w:rsidRDefault="00BA53B9" w:rsidP="005550B3">
      <w:pPr>
        <w:spacing w:after="0" w:line="240" w:lineRule="auto"/>
      </w:pPr>
      <w:r>
        <w:separator/>
      </w:r>
    </w:p>
  </w:footnote>
  <w:footnote w:type="continuationSeparator" w:id="0">
    <w:p w:rsidR="00BA53B9" w:rsidRDefault="00BA53B9" w:rsidP="005550B3">
      <w:pPr>
        <w:spacing w:after="0" w:line="240" w:lineRule="auto"/>
      </w:pPr>
      <w:r>
        <w:continuationSeparator/>
      </w:r>
    </w:p>
  </w:footnote>
  <w:footnote w:id="1">
    <w:p w:rsidR="005550B3" w:rsidRPr="004A485C" w:rsidRDefault="005550B3" w:rsidP="005550B3">
      <w:pPr>
        <w:pStyle w:val="FootnoteText"/>
        <w:jc w:val="left"/>
        <w:rPr>
          <w:sz w:val="18"/>
          <w:szCs w:val="18"/>
          <w:lang w:val="sr-Cyrl-RS"/>
        </w:rPr>
      </w:pPr>
      <w:r w:rsidRPr="004A485C">
        <w:rPr>
          <w:rStyle w:val="FootnoteReference"/>
          <w:sz w:val="18"/>
          <w:szCs w:val="18"/>
        </w:rPr>
        <w:footnoteRef/>
      </w:r>
      <w:r w:rsidRPr="004A485C">
        <w:rPr>
          <w:sz w:val="18"/>
          <w:szCs w:val="18"/>
        </w:rPr>
        <w:t xml:space="preserve"> </w:t>
      </w:r>
      <w:r w:rsidRPr="005550B3">
        <w:rPr>
          <w:sz w:val="18"/>
          <w:szCs w:val="18"/>
          <w:lang w:val="bs-Latn-BA"/>
        </w:rPr>
        <w:t>Mreža za aktivno učešće građana (Active Citizenship Network, engl.) je međunarodno udruženje građana. Više informacija o udruženju na njihovoj veb prezentaciji</w:t>
      </w:r>
      <w:r w:rsidRPr="004A485C">
        <w:rPr>
          <w:sz w:val="18"/>
          <w:szCs w:val="18"/>
          <w:lang w:val="sr-Cyrl-RS"/>
        </w:rPr>
        <w:t xml:space="preserve"> </w:t>
      </w:r>
      <w:hyperlink r:id="rId1" w:history="1">
        <w:r w:rsidRPr="004A485C">
          <w:rPr>
            <w:rStyle w:val="Hyperlink"/>
            <w:sz w:val="18"/>
            <w:szCs w:val="18"/>
            <w:lang w:val="sr-Cyrl-RS"/>
          </w:rPr>
          <w:t>http://www.activecitizenship.net/</w:t>
        </w:r>
      </w:hyperlink>
    </w:p>
  </w:footnote>
  <w:footnote w:id="2">
    <w:p w:rsidR="005550B3" w:rsidRPr="005550B3" w:rsidRDefault="005550B3" w:rsidP="005550B3">
      <w:pPr>
        <w:pStyle w:val="FootnoteText"/>
        <w:jc w:val="left"/>
        <w:rPr>
          <w:sz w:val="18"/>
          <w:szCs w:val="18"/>
          <w:lang w:val="bs-Latn-BA"/>
        </w:rPr>
      </w:pPr>
      <w:r w:rsidRPr="004A485C">
        <w:rPr>
          <w:rStyle w:val="FootnoteReference"/>
          <w:sz w:val="18"/>
          <w:szCs w:val="18"/>
        </w:rPr>
        <w:footnoteRef/>
      </w:r>
      <w:r w:rsidRPr="004A485C">
        <w:rPr>
          <w:sz w:val="18"/>
          <w:szCs w:val="18"/>
        </w:rPr>
        <w:t xml:space="preserve"> </w:t>
      </w:r>
      <w:r w:rsidRPr="005550B3">
        <w:rPr>
          <w:sz w:val="18"/>
          <w:szCs w:val="18"/>
          <w:lang w:val="bs-Latn-BA"/>
        </w:rPr>
        <w:t>Zajednički projekat Mreže za aktivno učešće građana i italijanske Građanske inicijative Cittadinanzattiva (ital.) pod nazivom „Monitoring prava pacijenata u Evropi“. Konačan izveštaj enleskom jeziku videti u izvorima informacija.</w:t>
      </w:r>
    </w:p>
    <w:p w:rsidR="005550B3" w:rsidRPr="005550B3" w:rsidRDefault="005550B3" w:rsidP="005550B3">
      <w:pPr>
        <w:pStyle w:val="FootnoteText"/>
        <w:rPr>
          <w:lang w:val="bs-Latn-BA"/>
        </w:rPr>
      </w:pPr>
    </w:p>
  </w:footnote>
  <w:footnote w:id="3">
    <w:p w:rsidR="005550B3" w:rsidRPr="00E10650" w:rsidRDefault="005550B3" w:rsidP="005550B3">
      <w:pPr>
        <w:pStyle w:val="FootnoteText"/>
        <w:rPr>
          <w:sz w:val="18"/>
          <w:szCs w:val="18"/>
          <w:lang w:val="sr-Cyrl-RS"/>
        </w:rPr>
      </w:pPr>
      <w:r>
        <w:rPr>
          <w:rStyle w:val="FootnoteReference"/>
        </w:rPr>
        <w:footnoteRef/>
      </w:r>
      <w:r>
        <w:t xml:space="preserve"> </w:t>
      </w:r>
      <w:r w:rsidRPr="00E10650">
        <w:rPr>
          <w:sz w:val="18"/>
          <w:szCs w:val="18"/>
        </w:rPr>
        <w:t>National Supervisory Authority for Welfare</w:t>
      </w:r>
      <w:r w:rsidRPr="00E10650">
        <w:rPr>
          <w:sz w:val="18"/>
          <w:szCs w:val="18"/>
          <w:lang w:val="sr-Cyrl-RS"/>
        </w:rPr>
        <w:t xml:space="preserve"> </w:t>
      </w:r>
      <w:r w:rsidRPr="00E10650">
        <w:rPr>
          <w:sz w:val="18"/>
          <w:szCs w:val="18"/>
          <w:lang w:val="bs-Latn-BA"/>
        </w:rPr>
        <w:t>аnd</w:t>
      </w:r>
      <w:r w:rsidRPr="00E10650">
        <w:rPr>
          <w:sz w:val="18"/>
          <w:szCs w:val="18"/>
        </w:rPr>
        <w:t xml:space="preserve"> Health</w:t>
      </w:r>
      <w:r w:rsidRPr="00E10650">
        <w:rPr>
          <w:rStyle w:val="FootnoteReference"/>
          <w:sz w:val="18"/>
          <w:szCs w:val="18"/>
        </w:rPr>
        <w:footnoteRef/>
      </w:r>
      <w:r w:rsidRPr="00E10650">
        <w:rPr>
          <w:sz w:val="18"/>
          <w:szCs w:val="18"/>
        </w:rPr>
        <w:t xml:space="preserve">  </w:t>
      </w:r>
      <w:hyperlink r:id="rId2" w:history="1">
        <w:r w:rsidRPr="00E10650">
          <w:rPr>
            <w:rStyle w:val="Hyperlink"/>
            <w:sz w:val="18"/>
            <w:szCs w:val="18"/>
          </w:rPr>
          <w:t>http://www.valvira.fi/en/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3BC"/>
    <w:multiLevelType w:val="multilevel"/>
    <w:tmpl w:val="C33C8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A5143"/>
    <w:multiLevelType w:val="hybridMultilevel"/>
    <w:tmpl w:val="4D3201E8"/>
    <w:lvl w:ilvl="0" w:tplc="80000788">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170F48E2"/>
    <w:multiLevelType w:val="hybridMultilevel"/>
    <w:tmpl w:val="E4A07F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7F0047F"/>
    <w:multiLevelType w:val="multilevel"/>
    <w:tmpl w:val="4B742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47281"/>
    <w:multiLevelType w:val="hybridMultilevel"/>
    <w:tmpl w:val="4C86164A"/>
    <w:lvl w:ilvl="0" w:tplc="E242C45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547E93"/>
    <w:multiLevelType w:val="hybridMultilevel"/>
    <w:tmpl w:val="2AE049D6"/>
    <w:lvl w:ilvl="0" w:tplc="F1828E00">
      <w:start w:val="1"/>
      <w:numFmt w:val="bullet"/>
      <w:lvlText w:val="•"/>
      <w:lvlJc w:val="left"/>
      <w:pPr>
        <w:tabs>
          <w:tab w:val="num" w:pos="720"/>
        </w:tabs>
        <w:ind w:left="720" w:hanging="360"/>
      </w:pPr>
      <w:rPr>
        <w:rFonts w:ascii="Arial" w:hAnsi="Arial" w:hint="default"/>
      </w:rPr>
    </w:lvl>
    <w:lvl w:ilvl="1" w:tplc="33A21D92" w:tentative="1">
      <w:start w:val="1"/>
      <w:numFmt w:val="bullet"/>
      <w:lvlText w:val="•"/>
      <w:lvlJc w:val="left"/>
      <w:pPr>
        <w:tabs>
          <w:tab w:val="num" w:pos="1440"/>
        </w:tabs>
        <w:ind w:left="1440" w:hanging="360"/>
      </w:pPr>
      <w:rPr>
        <w:rFonts w:ascii="Arial" w:hAnsi="Arial" w:hint="default"/>
      </w:rPr>
    </w:lvl>
    <w:lvl w:ilvl="2" w:tplc="BE903172" w:tentative="1">
      <w:start w:val="1"/>
      <w:numFmt w:val="bullet"/>
      <w:lvlText w:val="•"/>
      <w:lvlJc w:val="left"/>
      <w:pPr>
        <w:tabs>
          <w:tab w:val="num" w:pos="2160"/>
        </w:tabs>
        <w:ind w:left="2160" w:hanging="360"/>
      </w:pPr>
      <w:rPr>
        <w:rFonts w:ascii="Arial" w:hAnsi="Arial" w:hint="default"/>
      </w:rPr>
    </w:lvl>
    <w:lvl w:ilvl="3" w:tplc="3788C68A" w:tentative="1">
      <w:start w:val="1"/>
      <w:numFmt w:val="bullet"/>
      <w:lvlText w:val="•"/>
      <w:lvlJc w:val="left"/>
      <w:pPr>
        <w:tabs>
          <w:tab w:val="num" w:pos="2880"/>
        </w:tabs>
        <w:ind w:left="2880" w:hanging="360"/>
      </w:pPr>
      <w:rPr>
        <w:rFonts w:ascii="Arial" w:hAnsi="Arial" w:hint="default"/>
      </w:rPr>
    </w:lvl>
    <w:lvl w:ilvl="4" w:tplc="1E420B80" w:tentative="1">
      <w:start w:val="1"/>
      <w:numFmt w:val="bullet"/>
      <w:lvlText w:val="•"/>
      <w:lvlJc w:val="left"/>
      <w:pPr>
        <w:tabs>
          <w:tab w:val="num" w:pos="3600"/>
        </w:tabs>
        <w:ind w:left="3600" w:hanging="360"/>
      </w:pPr>
      <w:rPr>
        <w:rFonts w:ascii="Arial" w:hAnsi="Arial" w:hint="default"/>
      </w:rPr>
    </w:lvl>
    <w:lvl w:ilvl="5" w:tplc="7298B3AE" w:tentative="1">
      <w:start w:val="1"/>
      <w:numFmt w:val="bullet"/>
      <w:lvlText w:val="•"/>
      <w:lvlJc w:val="left"/>
      <w:pPr>
        <w:tabs>
          <w:tab w:val="num" w:pos="4320"/>
        </w:tabs>
        <w:ind w:left="4320" w:hanging="360"/>
      </w:pPr>
      <w:rPr>
        <w:rFonts w:ascii="Arial" w:hAnsi="Arial" w:hint="default"/>
      </w:rPr>
    </w:lvl>
    <w:lvl w:ilvl="6" w:tplc="99F6F190" w:tentative="1">
      <w:start w:val="1"/>
      <w:numFmt w:val="bullet"/>
      <w:lvlText w:val="•"/>
      <w:lvlJc w:val="left"/>
      <w:pPr>
        <w:tabs>
          <w:tab w:val="num" w:pos="5040"/>
        </w:tabs>
        <w:ind w:left="5040" w:hanging="360"/>
      </w:pPr>
      <w:rPr>
        <w:rFonts w:ascii="Arial" w:hAnsi="Arial" w:hint="default"/>
      </w:rPr>
    </w:lvl>
    <w:lvl w:ilvl="7" w:tplc="A4F260FC" w:tentative="1">
      <w:start w:val="1"/>
      <w:numFmt w:val="bullet"/>
      <w:lvlText w:val="•"/>
      <w:lvlJc w:val="left"/>
      <w:pPr>
        <w:tabs>
          <w:tab w:val="num" w:pos="5760"/>
        </w:tabs>
        <w:ind w:left="5760" w:hanging="360"/>
      </w:pPr>
      <w:rPr>
        <w:rFonts w:ascii="Arial" w:hAnsi="Arial" w:hint="default"/>
      </w:rPr>
    </w:lvl>
    <w:lvl w:ilvl="8" w:tplc="10D2A8B0" w:tentative="1">
      <w:start w:val="1"/>
      <w:numFmt w:val="bullet"/>
      <w:lvlText w:val="•"/>
      <w:lvlJc w:val="left"/>
      <w:pPr>
        <w:tabs>
          <w:tab w:val="num" w:pos="6480"/>
        </w:tabs>
        <w:ind w:left="6480" w:hanging="360"/>
      </w:pPr>
      <w:rPr>
        <w:rFonts w:ascii="Arial" w:hAnsi="Arial" w:hint="default"/>
      </w:rPr>
    </w:lvl>
  </w:abstractNum>
  <w:abstractNum w:abstractNumId="6">
    <w:nsid w:val="203E313B"/>
    <w:multiLevelType w:val="hybridMultilevel"/>
    <w:tmpl w:val="03529C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5463064"/>
    <w:multiLevelType w:val="hybridMultilevel"/>
    <w:tmpl w:val="597073E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nsid w:val="27D602F6"/>
    <w:multiLevelType w:val="hybridMultilevel"/>
    <w:tmpl w:val="ADA8B8D2"/>
    <w:lvl w:ilvl="0" w:tplc="E242C45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D0E3355"/>
    <w:multiLevelType w:val="hybridMultilevel"/>
    <w:tmpl w:val="EDF6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296757"/>
    <w:multiLevelType w:val="multilevel"/>
    <w:tmpl w:val="9CE0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A251D"/>
    <w:multiLevelType w:val="hybridMultilevel"/>
    <w:tmpl w:val="538A5FFE"/>
    <w:lvl w:ilvl="0" w:tplc="E7FC4C4A">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498F361C"/>
    <w:multiLevelType w:val="hybridMultilevel"/>
    <w:tmpl w:val="941EA938"/>
    <w:lvl w:ilvl="0" w:tplc="7A569A1C">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CBC01D1"/>
    <w:multiLevelType w:val="hybridMultilevel"/>
    <w:tmpl w:val="B9E289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DF6218E"/>
    <w:multiLevelType w:val="hybridMultilevel"/>
    <w:tmpl w:val="0C046B1A"/>
    <w:lvl w:ilvl="0" w:tplc="A922F6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EE39E4"/>
    <w:multiLevelType w:val="multilevel"/>
    <w:tmpl w:val="5964A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731505"/>
    <w:multiLevelType w:val="hybridMultilevel"/>
    <w:tmpl w:val="7C4AAE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1EF1452"/>
    <w:multiLevelType w:val="multilevel"/>
    <w:tmpl w:val="AA4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21D06"/>
    <w:multiLevelType w:val="hybridMultilevel"/>
    <w:tmpl w:val="3E547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7EB0D14"/>
    <w:multiLevelType w:val="multilevel"/>
    <w:tmpl w:val="C5AC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04639"/>
    <w:multiLevelType w:val="hybridMultilevel"/>
    <w:tmpl w:val="EDFA1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2F354B2"/>
    <w:multiLevelType w:val="hybridMultilevel"/>
    <w:tmpl w:val="C6646E9C"/>
    <w:lvl w:ilvl="0" w:tplc="324A9418">
      <w:start w:val="1"/>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22">
    <w:nsid w:val="6564759F"/>
    <w:multiLevelType w:val="multilevel"/>
    <w:tmpl w:val="664E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396BEF"/>
    <w:multiLevelType w:val="multilevel"/>
    <w:tmpl w:val="220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C65B89"/>
    <w:multiLevelType w:val="hybridMultilevel"/>
    <w:tmpl w:val="FD1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569B6"/>
    <w:multiLevelType w:val="hybridMultilevel"/>
    <w:tmpl w:val="D3A052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nsid w:val="7D6F5E53"/>
    <w:multiLevelType w:val="hybridMultilevel"/>
    <w:tmpl w:val="A790CBD4"/>
    <w:lvl w:ilvl="0" w:tplc="12FA83FE">
      <w:start w:val="1"/>
      <w:numFmt w:val="bullet"/>
      <w:lvlText w:val=""/>
      <w:lvlJc w:val="left"/>
      <w:pPr>
        <w:tabs>
          <w:tab w:val="num" w:pos="720"/>
        </w:tabs>
        <w:ind w:left="720" w:hanging="360"/>
      </w:pPr>
      <w:rPr>
        <w:rFonts w:ascii="Wingdings" w:hAnsi="Wingdings" w:hint="default"/>
      </w:rPr>
    </w:lvl>
    <w:lvl w:ilvl="1" w:tplc="363C2212" w:tentative="1">
      <w:start w:val="1"/>
      <w:numFmt w:val="bullet"/>
      <w:lvlText w:val=""/>
      <w:lvlJc w:val="left"/>
      <w:pPr>
        <w:tabs>
          <w:tab w:val="num" w:pos="1440"/>
        </w:tabs>
        <w:ind w:left="1440" w:hanging="360"/>
      </w:pPr>
      <w:rPr>
        <w:rFonts w:ascii="Wingdings" w:hAnsi="Wingdings" w:hint="default"/>
      </w:rPr>
    </w:lvl>
    <w:lvl w:ilvl="2" w:tplc="82F8F0A2" w:tentative="1">
      <w:start w:val="1"/>
      <w:numFmt w:val="bullet"/>
      <w:lvlText w:val=""/>
      <w:lvlJc w:val="left"/>
      <w:pPr>
        <w:tabs>
          <w:tab w:val="num" w:pos="2160"/>
        </w:tabs>
        <w:ind w:left="2160" w:hanging="360"/>
      </w:pPr>
      <w:rPr>
        <w:rFonts w:ascii="Wingdings" w:hAnsi="Wingdings" w:hint="default"/>
      </w:rPr>
    </w:lvl>
    <w:lvl w:ilvl="3" w:tplc="FF421AFE" w:tentative="1">
      <w:start w:val="1"/>
      <w:numFmt w:val="bullet"/>
      <w:lvlText w:val=""/>
      <w:lvlJc w:val="left"/>
      <w:pPr>
        <w:tabs>
          <w:tab w:val="num" w:pos="2880"/>
        </w:tabs>
        <w:ind w:left="2880" w:hanging="360"/>
      </w:pPr>
      <w:rPr>
        <w:rFonts w:ascii="Wingdings" w:hAnsi="Wingdings" w:hint="default"/>
      </w:rPr>
    </w:lvl>
    <w:lvl w:ilvl="4" w:tplc="C31826E0" w:tentative="1">
      <w:start w:val="1"/>
      <w:numFmt w:val="bullet"/>
      <w:lvlText w:val=""/>
      <w:lvlJc w:val="left"/>
      <w:pPr>
        <w:tabs>
          <w:tab w:val="num" w:pos="3600"/>
        </w:tabs>
        <w:ind w:left="3600" w:hanging="360"/>
      </w:pPr>
      <w:rPr>
        <w:rFonts w:ascii="Wingdings" w:hAnsi="Wingdings" w:hint="default"/>
      </w:rPr>
    </w:lvl>
    <w:lvl w:ilvl="5" w:tplc="C6E26E5A" w:tentative="1">
      <w:start w:val="1"/>
      <w:numFmt w:val="bullet"/>
      <w:lvlText w:val=""/>
      <w:lvlJc w:val="left"/>
      <w:pPr>
        <w:tabs>
          <w:tab w:val="num" w:pos="4320"/>
        </w:tabs>
        <w:ind w:left="4320" w:hanging="360"/>
      </w:pPr>
      <w:rPr>
        <w:rFonts w:ascii="Wingdings" w:hAnsi="Wingdings" w:hint="default"/>
      </w:rPr>
    </w:lvl>
    <w:lvl w:ilvl="6" w:tplc="E138DEE0" w:tentative="1">
      <w:start w:val="1"/>
      <w:numFmt w:val="bullet"/>
      <w:lvlText w:val=""/>
      <w:lvlJc w:val="left"/>
      <w:pPr>
        <w:tabs>
          <w:tab w:val="num" w:pos="5040"/>
        </w:tabs>
        <w:ind w:left="5040" w:hanging="360"/>
      </w:pPr>
      <w:rPr>
        <w:rFonts w:ascii="Wingdings" w:hAnsi="Wingdings" w:hint="default"/>
      </w:rPr>
    </w:lvl>
    <w:lvl w:ilvl="7" w:tplc="B4ACADDE" w:tentative="1">
      <w:start w:val="1"/>
      <w:numFmt w:val="bullet"/>
      <w:lvlText w:val=""/>
      <w:lvlJc w:val="left"/>
      <w:pPr>
        <w:tabs>
          <w:tab w:val="num" w:pos="5760"/>
        </w:tabs>
        <w:ind w:left="5760" w:hanging="360"/>
      </w:pPr>
      <w:rPr>
        <w:rFonts w:ascii="Wingdings" w:hAnsi="Wingdings" w:hint="default"/>
      </w:rPr>
    </w:lvl>
    <w:lvl w:ilvl="8" w:tplc="AA62EA50"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25"/>
  </w:num>
  <w:num w:numId="8">
    <w:abstractNumId w:val="17"/>
  </w:num>
  <w:num w:numId="9">
    <w:abstractNumId w:val="13"/>
  </w:num>
  <w:num w:numId="10">
    <w:abstractNumId w:val="16"/>
  </w:num>
  <w:num w:numId="11">
    <w:abstractNumId w:val="2"/>
  </w:num>
  <w:num w:numId="12">
    <w:abstractNumId w:val="6"/>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26"/>
  </w:num>
  <w:num w:numId="20">
    <w:abstractNumId w:val="5"/>
  </w:num>
  <w:num w:numId="21">
    <w:abstractNumId w:val="4"/>
  </w:num>
  <w:num w:numId="22">
    <w:abstractNumId w:val="14"/>
  </w:num>
  <w:num w:numId="23">
    <w:abstractNumId w:val="24"/>
  </w:num>
  <w:num w:numId="24">
    <w:abstractNumId w:val="22"/>
  </w:num>
  <w:num w:numId="25">
    <w:abstractNumId w:val="10"/>
  </w:num>
  <w:num w:numId="26">
    <w:abstractNumId w:val="3"/>
  </w:num>
  <w:num w:numId="27">
    <w:abstractNumId w:val="0"/>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B3"/>
    <w:rsid w:val="005550B3"/>
    <w:rsid w:val="00BA53B9"/>
    <w:rsid w:val="00CD525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0B3"/>
    <w:pPr>
      <w:spacing w:before="480" w:after="0"/>
      <w:ind w:left="720" w:hanging="360"/>
      <w:contextualSpacing/>
      <w:outlineLvl w:val="0"/>
    </w:pPr>
    <w:rPr>
      <w:rFonts w:ascii="Arial" w:eastAsia="Times New Roman" w:hAnsi="Arial" w:cs="Times New Roman"/>
      <w:b/>
      <w:bCs/>
      <w:sz w:val="20"/>
      <w:szCs w:val="28"/>
      <w:lang w:eastAsia="x-none"/>
    </w:rPr>
  </w:style>
  <w:style w:type="paragraph" w:styleId="Heading2">
    <w:name w:val="heading 2"/>
    <w:basedOn w:val="Normal"/>
    <w:next w:val="Normal"/>
    <w:link w:val="Heading2Char"/>
    <w:uiPriority w:val="9"/>
    <w:unhideWhenUsed/>
    <w:qFormat/>
    <w:rsid w:val="005550B3"/>
    <w:pPr>
      <w:spacing w:before="200" w:after="0"/>
      <w:ind w:left="720" w:hanging="360"/>
      <w:outlineLvl w:val="1"/>
    </w:pPr>
    <w:rPr>
      <w:rFonts w:ascii="Cambria" w:eastAsia="Times New Roman" w:hAnsi="Cambria" w:cs="Times New Roman"/>
      <w:b/>
      <w:bCs/>
      <w:sz w:val="26"/>
      <w:szCs w:val="26"/>
      <w:lang w:eastAsia="x-none"/>
    </w:rPr>
  </w:style>
  <w:style w:type="paragraph" w:styleId="Heading3">
    <w:name w:val="heading 3"/>
    <w:basedOn w:val="Normal"/>
    <w:next w:val="Normal"/>
    <w:link w:val="Heading3Char"/>
    <w:uiPriority w:val="9"/>
    <w:semiHidden/>
    <w:unhideWhenUsed/>
    <w:qFormat/>
    <w:rsid w:val="005550B3"/>
    <w:pPr>
      <w:spacing w:before="200" w:after="0" w:line="271" w:lineRule="auto"/>
      <w:ind w:left="720" w:hanging="360"/>
      <w:outlineLvl w:val="2"/>
    </w:pPr>
    <w:rPr>
      <w:rFonts w:ascii="Cambria" w:eastAsia="Times New Roman" w:hAnsi="Cambria" w:cs="Times New Roman"/>
      <w:b/>
      <w:bCs/>
      <w:sz w:val="20"/>
      <w:szCs w:val="20"/>
      <w:lang w:eastAsia="x-none"/>
    </w:rPr>
  </w:style>
  <w:style w:type="paragraph" w:styleId="Heading4">
    <w:name w:val="heading 4"/>
    <w:basedOn w:val="Normal"/>
    <w:next w:val="Normal"/>
    <w:link w:val="Heading4Char"/>
    <w:uiPriority w:val="9"/>
    <w:semiHidden/>
    <w:unhideWhenUsed/>
    <w:qFormat/>
    <w:rsid w:val="005550B3"/>
    <w:pPr>
      <w:spacing w:before="200" w:after="0"/>
      <w:ind w:left="720" w:hanging="360"/>
      <w:outlineLvl w:val="3"/>
    </w:pPr>
    <w:rPr>
      <w:rFonts w:ascii="Cambria" w:eastAsia="Times New Roman" w:hAnsi="Cambria" w:cs="Times New Roman"/>
      <w:b/>
      <w:bCs/>
      <w:i/>
      <w:iCs/>
      <w:sz w:val="20"/>
      <w:szCs w:val="20"/>
      <w:lang w:eastAsia="x-none"/>
    </w:rPr>
  </w:style>
  <w:style w:type="paragraph" w:styleId="Heading5">
    <w:name w:val="heading 5"/>
    <w:basedOn w:val="Normal"/>
    <w:next w:val="Normal"/>
    <w:link w:val="Heading5Char"/>
    <w:uiPriority w:val="9"/>
    <w:semiHidden/>
    <w:unhideWhenUsed/>
    <w:qFormat/>
    <w:rsid w:val="005550B3"/>
    <w:pPr>
      <w:spacing w:before="200" w:after="0"/>
      <w:ind w:left="720" w:hanging="360"/>
      <w:outlineLvl w:val="4"/>
    </w:pPr>
    <w:rPr>
      <w:rFonts w:ascii="Cambria" w:eastAsia="Times New Roman" w:hAnsi="Cambria" w:cs="Times New Roman"/>
      <w:b/>
      <w:bCs/>
      <w:color w:val="7F7F7F"/>
      <w:sz w:val="20"/>
      <w:szCs w:val="20"/>
      <w:lang w:eastAsia="x-none"/>
    </w:rPr>
  </w:style>
  <w:style w:type="paragraph" w:styleId="Heading6">
    <w:name w:val="heading 6"/>
    <w:basedOn w:val="Normal"/>
    <w:next w:val="Normal"/>
    <w:link w:val="Heading6Char"/>
    <w:uiPriority w:val="9"/>
    <w:semiHidden/>
    <w:unhideWhenUsed/>
    <w:qFormat/>
    <w:rsid w:val="005550B3"/>
    <w:pPr>
      <w:spacing w:after="0" w:line="271" w:lineRule="auto"/>
      <w:ind w:left="720" w:hanging="360"/>
      <w:outlineLvl w:val="5"/>
    </w:pPr>
    <w:rPr>
      <w:rFonts w:ascii="Cambria" w:eastAsia="Times New Roman" w:hAnsi="Cambria" w:cs="Times New Roman"/>
      <w:b/>
      <w:bCs/>
      <w:i/>
      <w:iCs/>
      <w:color w:val="7F7F7F"/>
      <w:sz w:val="20"/>
      <w:szCs w:val="20"/>
      <w:lang w:eastAsia="x-none"/>
    </w:rPr>
  </w:style>
  <w:style w:type="paragraph" w:styleId="Heading7">
    <w:name w:val="heading 7"/>
    <w:basedOn w:val="Normal"/>
    <w:next w:val="Normal"/>
    <w:link w:val="Heading7Char"/>
    <w:uiPriority w:val="9"/>
    <w:semiHidden/>
    <w:unhideWhenUsed/>
    <w:qFormat/>
    <w:rsid w:val="005550B3"/>
    <w:pPr>
      <w:spacing w:after="0"/>
      <w:ind w:left="720" w:hanging="360"/>
      <w:outlineLvl w:val="6"/>
    </w:pPr>
    <w:rPr>
      <w:rFonts w:ascii="Cambria" w:eastAsia="Times New Roman" w:hAnsi="Cambria" w:cs="Times New Roman"/>
      <w:i/>
      <w:iCs/>
      <w:sz w:val="20"/>
      <w:szCs w:val="20"/>
      <w:lang w:eastAsia="x-none"/>
    </w:rPr>
  </w:style>
  <w:style w:type="paragraph" w:styleId="Heading8">
    <w:name w:val="heading 8"/>
    <w:basedOn w:val="Normal"/>
    <w:next w:val="Normal"/>
    <w:link w:val="Heading8Char"/>
    <w:uiPriority w:val="9"/>
    <w:semiHidden/>
    <w:unhideWhenUsed/>
    <w:qFormat/>
    <w:rsid w:val="005550B3"/>
    <w:pPr>
      <w:spacing w:after="0"/>
      <w:ind w:left="720" w:hanging="360"/>
      <w:outlineLvl w:val="7"/>
    </w:pPr>
    <w:rPr>
      <w:rFonts w:ascii="Cambria" w:eastAsia="Times New Roman" w:hAnsi="Cambria" w:cs="Times New Roman"/>
      <w:sz w:val="20"/>
      <w:szCs w:val="20"/>
      <w:lang w:eastAsia="x-none"/>
    </w:rPr>
  </w:style>
  <w:style w:type="paragraph" w:styleId="Heading9">
    <w:name w:val="heading 9"/>
    <w:basedOn w:val="Normal"/>
    <w:next w:val="Normal"/>
    <w:link w:val="Heading9Char"/>
    <w:uiPriority w:val="9"/>
    <w:semiHidden/>
    <w:unhideWhenUsed/>
    <w:qFormat/>
    <w:rsid w:val="005550B3"/>
    <w:pPr>
      <w:spacing w:after="0"/>
      <w:ind w:left="720" w:hanging="360"/>
      <w:outlineLvl w:val="8"/>
    </w:pPr>
    <w:rPr>
      <w:rFonts w:ascii="Cambria" w:eastAsia="Times New Roman" w:hAnsi="Cambria" w:cs="Times New Roman"/>
      <w:i/>
      <w:iCs/>
      <w:spacing w:val="5"/>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B3"/>
    <w:rPr>
      <w:rFonts w:ascii="Arial" w:eastAsia="Times New Roman" w:hAnsi="Arial" w:cs="Times New Roman"/>
      <w:b/>
      <w:bCs/>
      <w:sz w:val="20"/>
      <w:szCs w:val="28"/>
      <w:lang w:eastAsia="x-none"/>
    </w:rPr>
  </w:style>
  <w:style w:type="character" w:customStyle="1" w:styleId="Heading2Char">
    <w:name w:val="Heading 2 Char"/>
    <w:basedOn w:val="DefaultParagraphFont"/>
    <w:link w:val="Heading2"/>
    <w:uiPriority w:val="9"/>
    <w:rsid w:val="005550B3"/>
    <w:rPr>
      <w:rFonts w:ascii="Cambria" w:eastAsia="Times New Roman" w:hAnsi="Cambria" w:cs="Times New Roman"/>
      <w:b/>
      <w:bCs/>
      <w:sz w:val="26"/>
      <w:szCs w:val="26"/>
      <w:lang w:eastAsia="x-none"/>
    </w:rPr>
  </w:style>
  <w:style w:type="character" w:customStyle="1" w:styleId="Heading3Char">
    <w:name w:val="Heading 3 Char"/>
    <w:basedOn w:val="DefaultParagraphFont"/>
    <w:link w:val="Heading3"/>
    <w:uiPriority w:val="9"/>
    <w:semiHidden/>
    <w:rsid w:val="005550B3"/>
    <w:rPr>
      <w:rFonts w:ascii="Cambria" w:eastAsia="Times New Roman" w:hAnsi="Cambria" w:cs="Times New Roman"/>
      <w:b/>
      <w:bCs/>
      <w:sz w:val="20"/>
      <w:szCs w:val="20"/>
      <w:lang w:eastAsia="x-none"/>
    </w:rPr>
  </w:style>
  <w:style w:type="character" w:customStyle="1" w:styleId="Heading4Char">
    <w:name w:val="Heading 4 Char"/>
    <w:basedOn w:val="DefaultParagraphFont"/>
    <w:link w:val="Heading4"/>
    <w:uiPriority w:val="9"/>
    <w:semiHidden/>
    <w:rsid w:val="005550B3"/>
    <w:rPr>
      <w:rFonts w:ascii="Cambria" w:eastAsia="Times New Roman" w:hAnsi="Cambria" w:cs="Times New Roman"/>
      <w:b/>
      <w:bCs/>
      <w:i/>
      <w:iCs/>
      <w:sz w:val="20"/>
      <w:szCs w:val="20"/>
      <w:lang w:eastAsia="x-none"/>
    </w:rPr>
  </w:style>
  <w:style w:type="character" w:customStyle="1" w:styleId="Heading5Char">
    <w:name w:val="Heading 5 Char"/>
    <w:basedOn w:val="DefaultParagraphFont"/>
    <w:link w:val="Heading5"/>
    <w:uiPriority w:val="9"/>
    <w:semiHidden/>
    <w:rsid w:val="005550B3"/>
    <w:rPr>
      <w:rFonts w:ascii="Cambria" w:eastAsia="Times New Roman" w:hAnsi="Cambria" w:cs="Times New Roman"/>
      <w:b/>
      <w:bCs/>
      <w:color w:val="7F7F7F"/>
      <w:sz w:val="20"/>
      <w:szCs w:val="20"/>
      <w:lang w:eastAsia="x-none"/>
    </w:rPr>
  </w:style>
  <w:style w:type="character" w:customStyle="1" w:styleId="Heading6Char">
    <w:name w:val="Heading 6 Char"/>
    <w:basedOn w:val="DefaultParagraphFont"/>
    <w:link w:val="Heading6"/>
    <w:uiPriority w:val="9"/>
    <w:semiHidden/>
    <w:rsid w:val="005550B3"/>
    <w:rPr>
      <w:rFonts w:ascii="Cambria" w:eastAsia="Times New Roman" w:hAnsi="Cambria" w:cs="Times New Roman"/>
      <w:b/>
      <w:bCs/>
      <w:i/>
      <w:iCs/>
      <w:color w:val="7F7F7F"/>
      <w:sz w:val="20"/>
      <w:szCs w:val="20"/>
      <w:lang w:eastAsia="x-none"/>
    </w:rPr>
  </w:style>
  <w:style w:type="character" w:customStyle="1" w:styleId="Heading7Char">
    <w:name w:val="Heading 7 Char"/>
    <w:basedOn w:val="DefaultParagraphFont"/>
    <w:link w:val="Heading7"/>
    <w:uiPriority w:val="9"/>
    <w:semiHidden/>
    <w:rsid w:val="005550B3"/>
    <w:rPr>
      <w:rFonts w:ascii="Cambria" w:eastAsia="Times New Roman" w:hAnsi="Cambria" w:cs="Times New Roman"/>
      <w:i/>
      <w:iCs/>
      <w:sz w:val="20"/>
      <w:szCs w:val="20"/>
      <w:lang w:eastAsia="x-none"/>
    </w:rPr>
  </w:style>
  <w:style w:type="character" w:customStyle="1" w:styleId="Heading8Char">
    <w:name w:val="Heading 8 Char"/>
    <w:basedOn w:val="DefaultParagraphFont"/>
    <w:link w:val="Heading8"/>
    <w:uiPriority w:val="9"/>
    <w:semiHidden/>
    <w:rsid w:val="005550B3"/>
    <w:rPr>
      <w:rFonts w:ascii="Cambria" w:eastAsia="Times New Roman" w:hAnsi="Cambria" w:cs="Times New Roman"/>
      <w:sz w:val="20"/>
      <w:szCs w:val="20"/>
      <w:lang w:eastAsia="x-none"/>
    </w:rPr>
  </w:style>
  <w:style w:type="character" w:customStyle="1" w:styleId="Heading9Char">
    <w:name w:val="Heading 9 Char"/>
    <w:basedOn w:val="DefaultParagraphFont"/>
    <w:link w:val="Heading9"/>
    <w:uiPriority w:val="9"/>
    <w:semiHidden/>
    <w:rsid w:val="005550B3"/>
    <w:rPr>
      <w:rFonts w:ascii="Cambria" w:eastAsia="Times New Roman" w:hAnsi="Cambria" w:cs="Times New Roman"/>
      <w:i/>
      <w:iCs/>
      <w:spacing w:val="5"/>
      <w:sz w:val="20"/>
      <w:szCs w:val="20"/>
      <w:lang w:eastAsia="x-none"/>
    </w:rPr>
  </w:style>
  <w:style w:type="numbering" w:customStyle="1" w:styleId="NoList1">
    <w:name w:val="No List1"/>
    <w:next w:val="NoList"/>
    <w:uiPriority w:val="99"/>
    <w:semiHidden/>
    <w:unhideWhenUsed/>
    <w:rsid w:val="005550B3"/>
  </w:style>
  <w:style w:type="paragraph" w:styleId="Title">
    <w:name w:val="Title"/>
    <w:basedOn w:val="Normal"/>
    <w:next w:val="Normal"/>
    <w:link w:val="TitleChar"/>
    <w:uiPriority w:val="10"/>
    <w:qFormat/>
    <w:rsid w:val="005550B3"/>
    <w:pPr>
      <w:pBdr>
        <w:bottom w:val="single" w:sz="4" w:space="1" w:color="auto"/>
      </w:pBdr>
      <w:spacing w:line="240" w:lineRule="auto"/>
      <w:ind w:left="720" w:hanging="360"/>
      <w:contextualSpacing/>
    </w:pPr>
    <w:rPr>
      <w:rFonts w:ascii="Cambria" w:eastAsia="Times New Roman" w:hAnsi="Cambria" w:cs="Times New Roman"/>
      <w:spacing w:val="5"/>
      <w:sz w:val="52"/>
      <w:szCs w:val="52"/>
      <w:lang w:eastAsia="x-none"/>
    </w:rPr>
  </w:style>
  <w:style w:type="character" w:customStyle="1" w:styleId="TitleChar">
    <w:name w:val="Title Char"/>
    <w:basedOn w:val="DefaultParagraphFont"/>
    <w:link w:val="Title"/>
    <w:uiPriority w:val="10"/>
    <w:rsid w:val="005550B3"/>
    <w:rPr>
      <w:rFonts w:ascii="Cambria" w:eastAsia="Times New Roman" w:hAnsi="Cambria" w:cs="Times New Roman"/>
      <w:spacing w:val="5"/>
      <w:sz w:val="52"/>
      <w:szCs w:val="52"/>
      <w:lang w:eastAsia="x-none"/>
    </w:rPr>
  </w:style>
  <w:style w:type="paragraph" w:styleId="Subtitle">
    <w:name w:val="Subtitle"/>
    <w:basedOn w:val="Normal"/>
    <w:next w:val="Normal"/>
    <w:link w:val="SubtitleChar"/>
    <w:uiPriority w:val="11"/>
    <w:qFormat/>
    <w:rsid w:val="005550B3"/>
    <w:pPr>
      <w:spacing w:after="600"/>
      <w:ind w:left="720" w:hanging="360"/>
    </w:pPr>
    <w:rPr>
      <w:rFonts w:ascii="Cambria" w:eastAsia="Times New Roman" w:hAnsi="Cambria" w:cs="Times New Roman"/>
      <w:i/>
      <w:iCs/>
      <w:spacing w:val="13"/>
      <w:sz w:val="24"/>
      <w:szCs w:val="24"/>
      <w:lang w:eastAsia="x-none"/>
    </w:rPr>
  </w:style>
  <w:style w:type="character" w:customStyle="1" w:styleId="SubtitleChar">
    <w:name w:val="Subtitle Char"/>
    <w:basedOn w:val="DefaultParagraphFont"/>
    <w:link w:val="Subtitle"/>
    <w:uiPriority w:val="11"/>
    <w:rsid w:val="005550B3"/>
    <w:rPr>
      <w:rFonts w:ascii="Cambria" w:eastAsia="Times New Roman" w:hAnsi="Cambria" w:cs="Times New Roman"/>
      <w:i/>
      <w:iCs/>
      <w:spacing w:val="13"/>
      <w:sz w:val="24"/>
      <w:szCs w:val="24"/>
      <w:lang w:eastAsia="x-none"/>
    </w:rPr>
  </w:style>
  <w:style w:type="character" w:styleId="Strong">
    <w:name w:val="Strong"/>
    <w:uiPriority w:val="22"/>
    <w:qFormat/>
    <w:rsid w:val="005550B3"/>
    <w:rPr>
      <w:b/>
      <w:bCs/>
    </w:rPr>
  </w:style>
  <w:style w:type="character" w:styleId="Emphasis">
    <w:name w:val="Emphasis"/>
    <w:uiPriority w:val="20"/>
    <w:qFormat/>
    <w:rsid w:val="005550B3"/>
    <w:rPr>
      <w:b/>
      <w:bCs/>
      <w:i/>
      <w:iCs/>
      <w:spacing w:val="10"/>
      <w:bdr w:val="none" w:sz="0" w:space="0" w:color="auto"/>
      <w:shd w:val="clear" w:color="auto" w:fill="auto"/>
    </w:rPr>
  </w:style>
  <w:style w:type="paragraph" w:styleId="NoSpacing">
    <w:name w:val="No Spacing"/>
    <w:basedOn w:val="Normal"/>
    <w:link w:val="NoSpacingChar"/>
    <w:uiPriority w:val="1"/>
    <w:qFormat/>
    <w:rsid w:val="005550B3"/>
    <w:pPr>
      <w:spacing w:after="0" w:line="240" w:lineRule="auto"/>
      <w:ind w:left="720" w:hanging="360"/>
    </w:pPr>
    <w:rPr>
      <w:rFonts w:ascii="Arial" w:eastAsia="Calibri" w:hAnsi="Arial" w:cs="Times New Roman"/>
      <w:sz w:val="20"/>
      <w:szCs w:val="20"/>
    </w:rPr>
  </w:style>
  <w:style w:type="paragraph" w:styleId="ListParagraph">
    <w:name w:val="List Paragraph"/>
    <w:basedOn w:val="Normal"/>
    <w:uiPriority w:val="99"/>
    <w:qFormat/>
    <w:rsid w:val="005550B3"/>
    <w:pPr>
      <w:ind w:left="720" w:hanging="360"/>
      <w:contextualSpacing/>
    </w:pPr>
    <w:rPr>
      <w:rFonts w:ascii="Arial" w:eastAsia="Calibri" w:hAnsi="Arial" w:cs="Times New Roman"/>
      <w:sz w:val="20"/>
      <w:szCs w:val="20"/>
    </w:rPr>
  </w:style>
  <w:style w:type="paragraph" w:styleId="Quote">
    <w:name w:val="Quote"/>
    <w:basedOn w:val="Normal"/>
    <w:next w:val="Normal"/>
    <w:link w:val="QuoteChar"/>
    <w:qFormat/>
    <w:rsid w:val="005550B3"/>
    <w:pPr>
      <w:spacing w:before="200" w:after="0"/>
      <w:ind w:left="360" w:right="360" w:hanging="360"/>
    </w:pPr>
    <w:rPr>
      <w:rFonts w:ascii="Arial" w:eastAsia="Calibri" w:hAnsi="Arial" w:cs="Times New Roman"/>
      <w:i/>
      <w:iCs/>
      <w:sz w:val="20"/>
      <w:szCs w:val="20"/>
      <w:lang w:eastAsia="x-none"/>
    </w:rPr>
  </w:style>
  <w:style w:type="character" w:customStyle="1" w:styleId="QuoteChar">
    <w:name w:val="Quote Char"/>
    <w:basedOn w:val="DefaultParagraphFont"/>
    <w:link w:val="Quote"/>
    <w:rsid w:val="005550B3"/>
    <w:rPr>
      <w:rFonts w:ascii="Arial" w:eastAsia="Calibri" w:hAnsi="Arial" w:cs="Times New Roman"/>
      <w:i/>
      <w:iCs/>
      <w:sz w:val="20"/>
      <w:szCs w:val="20"/>
      <w:lang w:eastAsia="x-none"/>
    </w:rPr>
  </w:style>
  <w:style w:type="paragraph" w:styleId="IntenseQuote">
    <w:name w:val="Intense Quote"/>
    <w:basedOn w:val="Normal"/>
    <w:next w:val="Normal"/>
    <w:link w:val="IntenseQuoteChar"/>
    <w:uiPriority w:val="30"/>
    <w:qFormat/>
    <w:rsid w:val="005550B3"/>
    <w:pPr>
      <w:pBdr>
        <w:bottom w:val="single" w:sz="4" w:space="1" w:color="auto"/>
      </w:pBdr>
      <w:spacing w:before="200" w:after="280"/>
      <w:ind w:left="1008" w:right="1152" w:hanging="360"/>
      <w:jc w:val="both"/>
    </w:pPr>
    <w:rPr>
      <w:rFonts w:ascii="Arial" w:eastAsia="Calibri" w:hAnsi="Arial" w:cs="Times New Roman"/>
      <w:b/>
      <w:bCs/>
      <w:i/>
      <w:iCs/>
      <w:sz w:val="20"/>
      <w:szCs w:val="20"/>
      <w:lang w:eastAsia="x-none"/>
    </w:rPr>
  </w:style>
  <w:style w:type="character" w:customStyle="1" w:styleId="IntenseQuoteChar">
    <w:name w:val="Intense Quote Char"/>
    <w:basedOn w:val="DefaultParagraphFont"/>
    <w:link w:val="IntenseQuote"/>
    <w:uiPriority w:val="30"/>
    <w:rsid w:val="005550B3"/>
    <w:rPr>
      <w:rFonts w:ascii="Arial" w:eastAsia="Calibri" w:hAnsi="Arial" w:cs="Times New Roman"/>
      <w:b/>
      <w:bCs/>
      <w:i/>
      <w:iCs/>
      <w:sz w:val="20"/>
      <w:szCs w:val="20"/>
      <w:lang w:eastAsia="x-none"/>
    </w:rPr>
  </w:style>
  <w:style w:type="character" w:styleId="SubtleEmphasis">
    <w:name w:val="Subtle Emphasis"/>
    <w:uiPriority w:val="19"/>
    <w:qFormat/>
    <w:rsid w:val="005550B3"/>
    <w:rPr>
      <w:i/>
      <w:iCs/>
    </w:rPr>
  </w:style>
  <w:style w:type="character" w:styleId="IntenseEmphasis">
    <w:name w:val="Intense Emphasis"/>
    <w:uiPriority w:val="21"/>
    <w:qFormat/>
    <w:rsid w:val="005550B3"/>
    <w:rPr>
      <w:b/>
      <w:bCs/>
    </w:rPr>
  </w:style>
  <w:style w:type="character" w:styleId="SubtleReference">
    <w:name w:val="Subtle Reference"/>
    <w:uiPriority w:val="31"/>
    <w:qFormat/>
    <w:rsid w:val="005550B3"/>
    <w:rPr>
      <w:smallCaps/>
    </w:rPr>
  </w:style>
  <w:style w:type="character" w:styleId="IntenseReference">
    <w:name w:val="Intense Reference"/>
    <w:uiPriority w:val="32"/>
    <w:qFormat/>
    <w:rsid w:val="005550B3"/>
    <w:rPr>
      <w:smallCaps/>
      <w:spacing w:val="5"/>
      <w:u w:val="single"/>
    </w:rPr>
  </w:style>
  <w:style w:type="character" w:styleId="BookTitle">
    <w:name w:val="Book Title"/>
    <w:uiPriority w:val="33"/>
    <w:qFormat/>
    <w:rsid w:val="005550B3"/>
    <w:rPr>
      <w:i/>
      <w:iCs/>
      <w:smallCaps/>
      <w:spacing w:val="5"/>
    </w:rPr>
  </w:style>
  <w:style w:type="paragraph" w:customStyle="1" w:styleId="sms1">
    <w:name w:val="sms1"/>
    <w:basedOn w:val="Normal"/>
    <w:rsid w:val="005550B3"/>
    <w:pPr>
      <w:spacing w:after="150" w:line="384" w:lineRule="atLeast"/>
    </w:pPr>
    <w:rPr>
      <w:rFonts w:ascii="Times New Roman" w:eastAsia="Times New Roman" w:hAnsi="Times New Roman" w:cs="Times New Roman"/>
      <w:b/>
      <w:bCs/>
      <w:sz w:val="21"/>
      <w:szCs w:val="21"/>
    </w:rPr>
  </w:style>
  <w:style w:type="paragraph" w:styleId="FootnoteText">
    <w:name w:val="footnote text"/>
    <w:basedOn w:val="Normal"/>
    <w:link w:val="FootnoteTextChar"/>
    <w:unhideWhenUsed/>
    <w:rsid w:val="005550B3"/>
    <w:pPr>
      <w:spacing w:after="0" w:line="240" w:lineRule="auto"/>
      <w:jc w:val="both"/>
    </w:pPr>
    <w:rPr>
      <w:rFonts w:ascii="Arial" w:eastAsia="Times New Roman" w:hAnsi="Arial" w:cs="Times New Roman"/>
      <w:sz w:val="20"/>
      <w:szCs w:val="20"/>
      <w:lang w:val="en-GB" w:eastAsia="x-none"/>
    </w:rPr>
  </w:style>
  <w:style w:type="character" w:customStyle="1" w:styleId="FootnoteTextChar">
    <w:name w:val="Footnote Text Char"/>
    <w:basedOn w:val="DefaultParagraphFont"/>
    <w:link w:val="FootnoteText"/>
    <w:rsid w:val="005550B3"/>
    <w:rPr>
      <w:rFonts w:ascii="Arial" w:eastAsia="Times New Roman" w:hAnsi="Arial" w:cs="Times New Roman"/>
      <w:sz w:val="20"/>
      <w:szCs w:val="20"/>
      <w:lang w:val="en-GB" w:eastAsia="x-none"/>
    </w:rPr>
  </w:style>
  <w:style w:type="character" w:styleId="FootnoteReference">
    <w:name w:val="footnote reference"/>
    <w:unhideWhenUsed/>
    <w:rsid w:val="005550B3"/>
    <w:rPr>
      <w:vertAlign w:val="superscript"/>
    </w:rPr>
  </w:style>
  <w:style w:type="character" w:styleId="Hyperlink">
    <w:name w:val="Hyperlink"/>
    <w:uiPriority w:val="99"/>
    <w:unhideWhenUsed/>
    <w:rsid w:val="005550B3"/>
    <w:rPr>
      <w:color w:val="0000FF"/>
      <w:u w:val="single"/>
    </w:rPr>
  </w:style>
  <w:style w:type="paragraph" w:styleId="NormalWeb">
    <w:name w:val="Normal (Web)"/>
    <w:basedOn w:val="Normal"/>
    <w:uiPriority w:val="99"/>
    <w:unhideWhenUsed/>
    <w:rsid w:val="005550B3"/>
    <w:pPr>
      <w:spacing w:before="100" w:beforeAutospacing="1" w:after="100" w:afterAutospacing="1" w:line="240" w:lineRule="auto"/>
    </w:pPr>
    <w:rPr>
      <w:rFonts w:ascii="Verdana" w:eastAsia="Times New Roman" w:hAnsi="Verdana" w:cs="Times New Roman"/>
      <w:sz w:val="17"/>
      <w:szCs w:val="17"/>
    </w:rPr>
  </w:style>
  <w:style w:type="character" w:customStyle="1" w:styleId="BalloonTextChar">
    <w:name w:val="Balloon Text Char"/>
    <w:link w:val="BalloonText"/>
    <w:uiPriority w:val="99"/>
    <w:semiHidden/>
    <w:rsid w:val="005550B3"/>
    <w:rPr>
      <w:rFonts w:ascii="Tahoma" w:hAnsi="Tahoma" w:cs="Tahoma"/>
      <w:sz w:val="16"/>
      <w:szCs w:val="16"/>
      <w:lang w:val="sr-Latn-RS"/>
    </w:rPr>
  </w:style>
  <w:style w:type="paragraph" w:styleId="BalloonText">
    <w:name w:val="Balloon Text"/>
    <w:basedOn w:val="Normal"/>
    <w:link w:val="BalloonTextChar"/>
    <w:uiPriority w:val="99"/>
    <w:semiHidden/>
    <w:unhideWhenUsed/>
    <w:rsid w:val="005550B3"/>
    <w:pPr>
      <w:spacing w:after="0" w:line="240" w:lineRule="auto"/>
      <w:ind w:left="720" w:hanging="360"/>
    </w:pPr>
    <w:rPr>
      <w:rFonts w:ascii="Tahoma" w:hAnsi="Tahoma" w:cs="Tahoma"/>
      <w:sz w:val="16"/>
      <w:szCs w:val="16"/>
      <w:lang w:val="sr-Latn-RS"/>
    </w:rPr>
  </w:style>
  <w:style w:type="character" w:customStyle="1" w:styleId="BalloonTextChar1">
    <w:name w:val="Balloon Text Char1"/>
    <w:basedOn w:val="DefaultParagraphFont"/>
    <w:uiPriority w:val="99"/>
    <w:semiHidden/>
    <w:rsid w:val="005550B3"/>
    <w:rPr>
      <w:rFonts w:ascii="Tahoma" w:hAnsi="Tahoma" w:cs="Tahoma"/>
      <w:sz w:val="16"/>
      <w:szCs w:val="16"/>
    </w:rPr>
  </w:style>
  <w:style w:type="paragraph" w:customStyle="1" w:styleId="DoubleIndent">
    <w:name w:val="Double Indent"/>
    <w:basedOn w:val="Normal"/>
    <w:next w:val="Normal"/>
    <w:rsid w:val="005550B3"/>
    <w:pPr>
      <w:spacing w:after="0" w:line="264" w:lineRule="auto"/>
      <w:ind w:left="720" w:right="720"/>
      <w:jc w:val="both"/>
    </w:pPr>
    <w:rPr>
      <w:rFonts w:ascii="Arial" w:eastAsia="Times New Roman" w:hAnsi="Arial" w:cs="Times New Roman"/>
      <w:sz w:val="20"/>
      <w:szCs w:val="20"/>
      <w:lang w:val="en-GB" w:eastAsia="en-GB"/>
    </w:rPr>
  </w:style>
  <w:style w:type="paragraph" w:customStyle="1" w:styleId="Para">
    <w:name w:val="Para"/>
    <w:basedOn w:val="Normal"/>
    <w:rsid w:val="005550B3"/>
    <w:pPr>
      <w:spacing w:line="264" w:lineRule="auto"/>
      <w:jc w:val="both"/>
    </w:pPr>
    <w:rPr>
      <w:rFonts w:ascii="Arial" w:eastAsia="Times New Roman" w:hAnsi="Arial" w:cs="Times New Roman"/>
      <w:sz w:val="20"/>
      <w:szCs w:val="20"/>
      <w:lang w:val="en-GB" w:eastAsia="en-GB"/>
    </w:rPr>
  </w:style>
  <w:style w:type="character" w:customStyle="1" w:styleId="google-src-text1">
    <w:name w:val="google-src-text1"/>
    <w:rsid w:val="005550B3"/>
    <w:rPr>
      <w:vanish/>
      <w:webHidden w:val="0"/>
      <w:specVanish w:val="0"/>
    </w:rPr>
  </w:style>
  <w:style w:type="character" w:customStyle="1" w:styleId="hps">
    <w:name w:val="hps"/>
    <w:basedOn w:val="DefaultParagraphFont"/>
    <w:rsid w:val="005550B3"/>
  </w:style>
  <w:style w:type="paragraph" w:customStyle="1" w:styleId="Default">
    <w:name w:val="Default"/>
    <w:rsid w:val="005550B3"/>
    <w:pPr>
      <w:autoSpaceDE w:val="0"/>
      <w:autoSpaceDN w:val="0"/>
      <w:adjustRightInd w:val="0"/>
      <w:spacing w:after="0" w:line="240" w:lineRule="auto"/>
    </w:pPr>
    <w:rPr>
      <w:rFonts w:ascii="Times New Roman" w:eastAsia="Calibri" w:hAnsi="Times New Roman" w:cs="Times New Roman"/>
      <w:color w:val="000000"/>
      <w:sz w:val="24"/>
      <w:szCs w:val="24"/>
      <w:lang w:val="sr-Latn-RS"/>
    </w:rPr>
  </w:style>
  <w:style w:type="character" w:customStyle="1" w:styleId="blackgraphtx">
    <w:name w:val="blackgraphtx"/>
    <w:basedOn w:val="DefaultParagraphFont"/>
    <w:rsid w:val="005550B3"/>
  </w:style>
  <w:style w:type="character" w:customStyle="1" w:styleId="highlightedsearchterm">
    <w:name w:val="highlightedsearchterm"/>
    <w:basedOn w:val="DefaultParagraphFont"/>
    <w:rsid w:val="005550B3"/>
  </w:style>
  <w:style w:type="character" w:customStyle="1" w:styleId="resultsdescriptionlinkclass1">
    <w:name w:val="resultsdescriptionlinkclass1"/>
    <w:rsid w:val="005550B3"/>
    <w:rPr>
      <w:b w:val="0"/>
      <w:bCs w:val="0"/>
      <w:sz w:val="23"/>
      <w:szCs w:val="23"/>
    </w:rPr>
  </w:style>
  <w:style w:type="paragraph" w:customStyle="1" w:styleId="Normal1">
    <w:name w:val="Normal1"/>
    <w:basedOn w:val="Normal"/>
    <w:rsid w:val="005550B3"/>
    <w:pPr>
      <w:spacing w:before="100" w:beforeAutospacing="1" w:after="100" w:afterAutospacing="1" w:line="240" w:lineRule="auto"/>
    </w:pPr>
    <w:rPr>
      <w:rFonts w:ascii="Arial" w:eastAsia="Times New Roman" w:hAnsi="Arial" w:cs="Arial"/>
      <w:sz w:val="20"/>
      <w:szCs w:val="20"/>
    </w:rPr>
  </w:style>
  <w:style w:type="character" w:customStyle="1" w:styleId="longtext">
    <w:name w:val="long_text"/>
    <w:basedOn w:val="DefaultParagraphFont"/>
    <w:rsid w:val="005550B3"/>
  </w:style>
  <w:style w:type="character" w:customStyle="1" w:styleId="Date1">
    <w:name w:val="Date1"/>
    <w:basedOn w:val="DefaultParagraphFont"/>
    <w:rsid w:val="005550B3"/>
  </w:style>
  <w:style w:type="character" w:customStyle="1" w:styleId="date10">
    <w:name w:val="date1"/>
    <w:rsid w:val="005550B3"/>
    <w:rPr>
      <w:rFonts w:ascii="Verdana" w:hAnsi="Verdana" w:hint="default"/>
      <w:color w:val="000000"/>
      <w:sz w:val="17"/>
      <w:szCs w:val="17"/>
    </w:rPr>
  </w:style>
  <w:style w:type="character" w:customStyle="1" w:styleId="EndnoteTextChar">
    <w:name w:val="Endnote Text Char"/>
    <w:link w:val="EndnoteText"/>
    <w:uiPriority w:val="99"/>
    <w:semiHidden/>
    <w:rsid w:val="005550B3"/>
    <w:rPr>
      <w:sz w:val="20"/>
      <w:szCs w:val="20"/>
      <w:lang w:val="sr-Latn-RS"/>
    </w:rPr>
  </w:style>
  <w:style w:type="paragraph" w:styleId="EndnoteText">
    <w:name w:val="endnote text"/>
    <w:basedOn w:val="Normal"/>
    <w:link w:val="EndnoteTextChar"/>
    <w:uiPriority w:val="99"/>
    <w:semiHidden/>
    <w:unhideWhenUsed/>
    <w:rsid w:val="005550B3"/>
    <w:pPr>
      <w:spacing w:after="0" w:line="240" w:lineRule="auto"/>
      <w:ind w:left="720" w:hanging="360"/>
    </w:pPr>
    <w:rPr>
      <w:sz w:val="20"/>
      <w:szCs w:val="20"/>
      <w:lang w:val="sr-Latn-RS"/>
    </w:rPr>
  </w:style>
  <w:style w:type="character" w:customStyle="1" w:styleId="EndnoteTextChar1">
    <w:name w:val="Endnote Text Char1"/>
    <w:basedOn w:val="DefaultParagraphFont"/>
    <w:uiPriority w:val="99"/>
    <w:semiHidden/>
    <w:rsid w:val="005550B3"/>
    <w:rPr>
      <w:sz w:val="20"/>
      <w:szCs w:val="20"/>
    </w:rPr>
  </w:style>
  <w:style w:type="paragraph" w:styleId="Header">
    <w:name w:val="header"/>
    <w:basedOn w:val="Normal"/>
    <w:link w:val="HeaderChar"/>
    <w:uiPriority w:val="99"/>
    <w:unhideWhenUsed/>
    <w:rsid w:val="005550B3"/>
    <w:pPr>
      <w:tabs>
        <w:tab w:val="center" w:pos="4513"/>
        <w:tab w:val="right" w:pos="9026"/>
      </w:tabs>
      <w:spacing w:after="0" w:line="240" w:lineRule="auto"/>
      <w:ind w:left="720" w:hanging="360"/>
    </w:pPr>
    <w:rPr>
      <w:rFonts w:ascii="Arial" w:eastAsia="Calibri" w:hAnsi="Arial" w:cs="Times New Roman"/>
      <w:sz w:val="20"/>
      <w:szCs w:val="20"/>
      <w:lang w:eastAsia="x-none"/>
    </w:rPr>
  </w:style>
  <w:style w:type="character" w:customStyle="1" w:styleId="HeaderChar">
    <w:name w:val="Header Char"/>
    <w:basedOn w:val="DefaultParagraphFont"/>
    <w:link w:val="Header"/>
    <w:uiPriority w:val="99"/>
    <w:rsid w:val="005550B3"/>
    <w:rPr>
      <w:rFonts w:ascii="Arial" w:eastAsia="Calibri" w:hAnsi="Arial" w:cs="Times New Roman"/>
      <w:sz w:val="20"/>
      <w:szCs w:val="20"/>
      <w:lang w:eastAsia="x-none"/>
    </w:rPr>
  </w:style>
  <w:style w:type="paragraph" w:styleId="Footer">
    <w:name w:val="footer"/>
    <w:basedOn w:val="Normal"/>
    <w:link w:val="FooterChar"/>
    <w:uiPriority w:val="99"/>
    <w:unhideWhenUsed/>
    <w:rsid w:val="005550B3"/>
    <w:pPr>
      <w:tabs>
        <w:tab w:val="center" w:pos="4513"/>
        <w:tab w:val="right" w:pos="9026"/>
      </w:tabs>
      <w:spacing w:after="0" w:line="240" w:lineRule="auto"/>
      <w:ind w:left="720" w:hanging="360"/>
    </w:pPr>
    <w:rPr>
      <w:rFonts w:ascii="Arial" w:eastAsia="Calibri" w:hAnsi="Arial" w:cs="Times New Roman"/>
      <w:sz w:val="20"/>
      <w:szCs w:val="20"/>
      <w:lang w:eastAsia="x-none"/>
    </w:rPr>
  </w:style>
  <w:style w:type="character" w:customStyle="1" w:styleId="FooterChar">
    <w:name w:val="Footer Char"/>
    <w:basedOn w:val="DefaultParagraphFont"/>
    <w:link w:val="Footer"/>
    <w:uiPriority w:val="99"/>
    <w:rsid w:val="005550B3"/>
    <w:rPr>
      <w:rFonts w:ascii="Arial" w:eastAsia="Calibri" w:hAnsi="Arial" w:cs="Times New Roman"/>
      <w:sz w:val="20"/>
      <w:szCs w:val="20"/>
      <w:lang w:eastAsia="x-none"/>
    </w:rPr>
  </w:style>
  <w:style w:type="character" w:styleId="FollowedHyperlink">
    <w:name w:val="FollowedHyperlink"/>
    <w:uiPriority w:val="99"/>
    <w:semiHidden/>
    <w:unhideWhenUsed/>
    <w:rsid w:val="005550B3"/>
    <w:rPr>
      <w:color w:val="800080"/>
      <w:u w:val="single"/>
    </w:rPr>
  </w:style>
  <w:style w:type="character" w:customStyle="1" w:styleId="NoSpacingChar">
    <w:name w:val="No Spacing Char"/>
    <w:link w:val="NoSpacing"/>
    <w:uiPriority w:val="1"/>
    <w:rsid w:val="005550B3"/>
    <w:rPr>
      <w:rFonts w:ascii="Arial" w:eastAsia="Calibri" w:hAnsi="Arial" w:cs="Times New Roman"/>
      <w:sz w:val="20"/>
      <w:szCs w:val="20"/>
    </w:rPr>
  </w:style>
  <w:style w:type="paragraph" w:styleId="TOC1">
    <w:name w:val="toc 1"/>
    <w:basedOn w:val="Normal"/>
    <w:next w:val="Normal"/>
    <w:autoRedefine/>
    <w:uiPriority w:val="39"/>
    <w:rsid w:val="005550B3"/>
    <w:pPr>
      <w:spacing w:before="120" w:after="120"/>
      <w:ind w:hanging="360"/>
    </w:pPr>
    <w:rPr>
      <w:rFonts w:ascii="Arial" w:eastAsia="Calibri" w:hAnsi="Arial" w:cs="Calibri"/>
      <w:b/>
      <w:bCs/>
      <w:caps/>
      <w:sz w:val="20"/>
      <w:szCs w:val="20"/>
    </w:rPr>
  </w:style>
  <w:style w:type="paragraph" w:customStyle="1" w:styleId="align-center">
    <w:name w:val="align-center"/>
    <w:basedOn w:val="Normal"/>
    <w:rsid w:val="005550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550B3"/>
    <w:pPr>
      <w:spacing w:after="0"/>
      <w:ind w:left="220" w:hanging="360"/>
    </w:pPr>
    <w:rPr>
      <w:rFonts w:ascii="Calibri" w:eastAsia="Calibri" w:hAnsi="Calibri" w:cs="Calibri"/>
      <w:smallCaps/>
      <w:sz w:val="20"/>
      <w:szCs w:val="20"/>
    </w:rPr>
  </w:style>
  <w:style w:type="paragraph" w:styleId="TOC3">
    <w:name w:val="toc 3"/>
    <w:basedOn w:val="Normal"/>
    <w:next w:val="Normal"/>
    <w:autoRedefine/>
    <w:uiPriority w:val="39"/>
    <w:unhideWhenUsed/>
    <w:rsid w:val="005550B3"/>
    <w:pPr>
      <w:spacing w:after="0"/>
      <w:ind w:left="440" w:hanging="360"/>
    </w:pPr>
    <w:rPr>
      <w:rFonts w:ascii="Calibri" w:eastAsia="Calibri" w:hAnsi="Calibri" w:cs="Calibri"/>
      <w:i/>
      <w:iCs/>
      <w:sz w:val="20"/>
      <w:szCs w:val="20"/>
    </w:rPr>
  </w:style>
  <w:style w:type="paragraph" w:styleId="TOC4">
    <w:name w:val="toc 4"/>
    <w:basedOn w:val="Normal"/>
    <w:next w:val="Normal"/>
    <w:autoRedefine/>
    <w:uiPriority w:val="39"/>
    <w:unhideWhenUsed/>
    <w:rsid w:val="005550B3"/>
    <w:pPr>
      <w:spacing w:after="0"/>
      <w:ind w:left="660" w:hanging="360"/>
    </w:pPr>
    <w:rPr>
      <w:rFonts w:ascii="Calibri" w:eastAsia="Calibri" w:hAnsi="Calibri" w:cs="Calibri"/>
      <w:sz w:val="18"/>
      <w:szCs w:val="18"/>
    </w:rPr>
  </w:style>
  <w:style w:type="paragraph" w:styleId="TOC5">
    <w:name w:val="toc 5"/>
    <w:basedOn w:val="Normal"/>
    <w:next w:val="Normal"/>
    <w:autoRedefine/>
    <w:uiPriority w:val="39"/>
    <w:unhideWhenUsed/>
    <w:rsid w:val="005550B3"/>
    <w:pPr>
      <w:spacing w:after="0"/>
      <w:ind w:left="880" w:hanging="360"/>
    </w:pPr>
    <w:rPr>
      <w:rFonts w:ascii="Calibri" w:eastAsia="Calibri" w:hAnsi="Calibri" w:cs="Calibri"/>
      <w:sz w:val="18"/>
      <w:szCs w:val="18"/>
    </w:rPr>
  </w:style>
  <w:style w:type="paragraph" w:styleId="TOC6">
    <w:name w:val="toc 6"/>
    <w:basedOn w:val="Normal"/>
    <w:next w:val="Normal"/>
    <w:autoRedefine/>
    <w:uiPriority w:val="39"/>
    <w:unhideWhenUsed/>
    <w:rsid w:val="005550B3"/>
    <w:pPr>
      <w:spacing w:after="0"/>
      <w:ind w:left="1100" w:hanging="360"/>
    </w:pPr>
    <w:rPr>
      <w:rFonts w:ascii="Calibri" w:eastAsia="Calibri" w:hAnsi="Calibri" w:cs="Calibri"/>
      <w:sz w:val="18"/>
      <w:szCs w:val="18"/>
    </w:rPr>
  </w:style>
  <w:style w:type="paragraph" w:styleId="TOC7">
    <w:name w:val="toc 7"/>
    <w:basedOn w:val="Normal"/>
    <w:next w:val="Normal"/>
    <w:autoRedefine/>
    <w:uiPriority w:val="39"/>
    <w:unhideWhenUsed/>
    <w:rsid w:val="005550B3"/>
    <w:pPr>
      <w:spacing w:after="0"/>
      <w:ind w:left="1320" w:hanging="360"/>
    </w:pPr>
    <w:rPr>
      <w:rFonts w:ascii="Calibri" w:eastAsia="Calibri" w:hAnsi="Calibri" w:cs="Calibri"/>
      <w:sz w:val="18"/>
      <w:szCs w:val="18"/>
    </w:rPr>
  </w:style>
  <w:style w:type="paragraph" w:styleId="TOC8">
    <w:name w:val="toc 8"/>
    <w:basedOn w:val="Normal"/>
    <w:next w:val="Normal"/>
    <w:autoRedefine/>
    <w:uiPriority w:val="39"/>
    <w:unhideWhenUsed/>
    <w:rsid w:val="005550B3"/>
    <w:pPr>
      <w:spacing w:after="0"/>
      <w:ind w:left="1540" w:hanging="360"/>
    </w:pPr>
    <w:rPr>
      <w:rFonts w:ascii="Calibri" w:eastAsia="Calibri" w:hAnsi="Calibri" w:cs="Calibri"/>
      <w:sz w:val="18"/>
      <w:szCs w:val="18"/>
    </w:rPr>
  </w:style>
  <w:style w:type="paragraph" w:styleId="TOC9">
    <w:name w:val="toc 9"/>
    <w:basedOn w:val="Normal"/>
    <w:next w:val="Normal"/>
    <w:autoRedefine/>
    <w:uiPriority w:val="39"/>
    <w:unhideWhenUsed/>
    <w:rsid w:val="005550B3"/>
    <w:pPr>
      <w:spacing w:after="0"/>
      <w:ind w:left="1760" w:hanging="360"/>
    </w:pPr>
    <w:rPr>
      <w:rFonts w:ascii="Calibri" w:eastAsia="Calibri" w:hAnsi="Calibri" w:cs="Calibri"/>
      <w:sz w:val="18"/>
      <w:szCs w:val="18"/>
    </w:rPr>
  </w:style>
  <w:style w:type="paragraph" w:customStyle="1" w:styleId="tekst">
    <w:name w:val="tekst"/>
    <w:basedOn w:val="Normal"/>
    <w:uiPriority w:val="99"/>
    <w:rsid w:val="005550B3"/>
    <w:pPr>
      <w:spacing w:before="100" w:beforeAutospacing="1" w:after="100" w:afterAutospacing="1" w:line="336" w:lineRule="auto"/>
    </w:pPr>
    <w:rPr>
      <w:rFonts w:ascii="Verdana" w:eastAsia="Times New Roman" w:hAnsi="Verdana" w:cs="Times New Roman"/>
      <w:sz w:val="14"/>
      <w:szCs w:val="14"/>
      <w:lang w:val="hr-HR" w:eastAsia="hr-HR"/>
    </w:rPr>
  </w:style>
  <w:style w:type="character" w:customStyle="1" w:styleId="malinaslov">
    <w:name w:val="malinaslov"/>
    <w:rsid w:val="005550B3"/>
  </w:style>
  <w:style w:type="character" w:customStyle="1" w:styleId="st1">
    <w:name w:val="st1"/>
    <w:rsid w:val="005550B3"/>
  </w:style>
  <w:style w:type="character" w:customStyle="1" w:styleId="naslov2">
    <w:name w:val="naslov2"/>
    <w:rsid w:val="005550B3"/>
  </w:style>
  <w:style w:type="character" w:customStyle="1" w:styleId="atn">
    <w:name w:val="atn"/>
    <w:rsid w:val="005550B3"/>
  </w:style>
  <w:style w:type="paragraph" w:customStyle="1" w:styleId="Normaali">
    <w:name w:val="Normaali"/>
    <w:basedOn w:val="Default"/>
    <w:next w:val="Default"/>
    <w:uiPriority w:val="99"/>
    <w:rsid w:val="005550B3"/>
    <w:rPr>
      <w:color w:val="auto"/>
      <w:lang w:val="en-US"/>
    </w:rPr>
  </w:style>
  <w:style w:type="paragraph" w:customStyle="1" w:styleId="Otsikko1">
    <w:name w:val="Otsikko 1"/>
    <w:basedOn w:val="Default"/>
    <w:next w:val="Default"/>
    <w:uiPriority w:val="99"/>
    <w:rsid w:val="005550B3"/>
    <w:rPr>
      <w:color w:val="auto"/>
      <w:lang w:val="en-US"/>
    </w:rPr>
  </w:style>
  <w:style w:type="paragraph" w:customStyle="1" w:styleId="Sisennettyleipteksti3">
    <w:name w:val="Sisennetty leipäteksti 3"/>
    <w:basedOn w:val="Default"/>
    <w:next w:val="Default"/>
    <w:uiPriority w:val="99"/>
    <w:rsid w:val="005550B3"/>
    <w:rPr>
      <w:color w:val="auto"/>
      <w:lang w:val="en-US"/>
    </w:rPr>
  </w:style>
  <w:style w:type="character" w:customStyle="1" w:styleId="intellitxt">
    <w:name w:val="intellitxt"/>
    <w:rsid w:val="00555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0B3"/>
    <w:pPr>
      <w:spacing w:before="480" w:after="0"/>
      <w:ind w:left="720" w:hanging="360"/>
      <w:contextualSpacing/>
      <w:outlineLvl w:val="0"/>
    </w:pPr>
    <w:rPr>
      <w:rFonts w:ascii="Arial" w:eastAsia="Times New Roman" w:hAnsi="Arial" w:cs="Times New Roman"/>
      <w:b/>
      <w:bCs/>
      <w:sz w:val="20"/>
      <w:szCs w:val="28"/>
      <w:lang w:eastAsia="x-none"/>
    </w:rPr>
  </w:style>
  <w:style w:type="paragraph" w:styleId="Heading2">
    <w:name w:val="heading 2"/>
    <w:basedOn w:val="Normal"/>
    <w:next w:val="Normal"/>
    <w:link w:val="Heading2Char"/>
    <w:uiPriority w:val="9"/>
    <w:unhideWhenUsed/>
    <w:qFormat/>
    <w:rsid w:val="005550B3"/>
    <w:pPr>
      <w:spacing w:before="200" w:after="0"/>
      <w:ind w:left="720" w:hanging="360"/>
      <w:outlineLvl w:val="1"/>
    </w:pPr>
    <w:rPr>
      <w:rFonts w:ascii="Cambria" w:eastAsia="Times New Roman" w:hAnsi="Cambria" w:cs="Times New Roman"/>
      <w:b/>
      <w:bCs/>
      <w:sz w:val="26"/>
      <w:szCs w:val="26"/>
      <w:lang w:eastAsia="x-none"/>
    </w:rPr>
  </w:style>
  <w:style w:type="paragraph" w:styleId="Heading3">
    <w:name w:val="heading 3"/>
    <w:basedOn w:val="Normal"/>
    <w:next w:val="Normal"/>
    <w:link w:val="Heading3Char"/>
    <w:uiPriority w:val="9"/>
    <w:semiHidden/>
    <w:unhideWhenUsed/>
    <w:qFormat/>
    <w:rsid w:val="005550B3"/>
    <w:pPr>
      <w:spacing w:before="200" w:after="0" w:line="271" w:lineRule="auto"/>
      <w:ind w:left="720" w:hanging="360"/>
      <w:outlineLvl w:val="2"/>
    </w:pPr>
    <w:rPr>
      <w:rFonts w:ascii="Cambria" w:eastAsia="Times New Roman" w:hAnsi="Cambria" w:cs="Times New Roman"/>
      <w:b/>
      <w:bCs/>
      <w:sz w:val="20"/>
      <w:szCs w:val="20"/>
      <w:lang w:eastAsia="x-none"/>
    </w:rPr>
  </w:style>
  <w:style w:type="paragraph" w:styleId="Heading4">
    <w:name w:val="heading 4"/>
    <w:basedOn w:val="Normal"/>
    <w:next w:val="Normal"/>
    <w:link w:val="Heading4Char"/>
    <w:uiPriority w:val="9"/>
    <w:semiHidden/>
    <w:unhideWhenUsed/>
    <w:qFormat/>
    <w:rsid w:val="005550B3"/>
    <w:pPr>
      <w:spacing w:before="200" w:after="0"/>
      <w:ind w:left="720" w:hanging="360"/>
      <w:outlineLvl w:val="3"/>
    </w:pPr>
    <w:rPr>
      <w:rFonts w:ascii="Cambria" w:eastAsia="Times New Roman" w:hAnsi="Cambria" w:cs="Times New Roman"/>
      <w:b/>
      <w:bCs/>
      <w:i/>
      <w:iCs/>
      <w:sz w:val="20"/>
      <w:szCs w:val="20"/>
      <w:lang w:eastAsia="x-none"/>
    </w:rPr>
  </w:style>
  <w:style w:type="paragraph" w:styleId="Heading5">
    <w:name w:val="heading 5"/>
    <w:basedOn w:val="Normal"/>
    <w:next w:val="Normal"/>
    <w:link w:val="Heading5Char"/>
    <w:uiPriority w:val="9"/>
    <w:semiHidden/>
    <w:unhideWhenUsed/>
    <w:qFormat/>
    <w:rsid w:val="005550B3"/>
    <w:pPr>
      <w:spacing w:before="200" w:after="0"/>
      <w:ind w:left="720" w:hanging="360"/>
      <w:outlineLvl w:val="4"/>
    </w:pPr>
    <w:rPr>
      <w:rFonts w:ascii="Cambria" w:eastAsia="Times New Roman" w:hAnsi="Cambria" w:cs="Times New Roman"/>
      <w:b/>
      <w:bCs/>
      <w:color w:val="7F7F7F"/>
      <w:sz w:val="20"/>
      <w:szCs w:val="20"/>
      <w:lang w:eastAsia="x-none"/>
    </w:rPr>
  </w:style>
  <w:style w:type="paragraph" w:styleId="Heading6">
    <w:name w:val="heading 6"/>
    <w:basedOn w:val="Normal"/>
    <w:next w:val="Normal"/>
    <w:link w:val="Heading6Char"/>
    <w:uiPriority w:val="9"/>
    <w:semiHidden/>
    <w:unhideWhenUsed/>
    <w:qFormat/>
    <w:rsid w:val="005550B3"/>
    <w:pPr>
      <w:spacing w:after="0" w:line="271" w:lineRule="auto"/>
      <w:ind w:left="720" w:hanging="360"/>
      <w:outlineLvl w:val="5"/>
    </w:pPr>
    <w:rPr>
      <w:rFonts w:ascii="Cambria" w:eastAsia="Times New Roman" w:hAnsi="Cambria" w:cs="Times New Roman"/>
      <w:b/>
      <w:bCs/>
      <w:i/>
      <w:iCs/>
      <w:color w:val="7F7F7F"/>
      <w:sz w:val="20"/>
      <w:szCs w:val="20"/>
      <w:lang w:eastAsia="x-none"/>
    </w:rPr>
  </w:style>
  <w:style w:type="paragraph" w:styleId="Heading7">
    <w:name w:val="heading 7"/>
    <w:basedOn w:val="Normal"/>
    <w:next w:val="Normal"/>
    <w:link w:val="Heading7Char"/>
    <w:uiPriority w:val="9"/>
    <w:semiHidden/>
    <w:unhideWhenUsed/>
    <w:qFormat/>
    <w:rsid w:val="005550B3"/>
    <w:pPr>
      <w:spacing w:after="0"/>
      <w:ind w:left="720" w:hanging="360"/>
      <w:outlineLvl w:val="6"/>
    </w:pPr>
    <w:rPr>
      <w:rFonts w:ascii="Cambria" w:eastAsia="Times New Roman" w:hAnsi="Cambria" w:cs="Times New Roman"/>
      <w:i/>
      <w:iCs/>
      <w:sz w:val="20"/>
      <w:szCs w:val="20"/>
      <w:lang w:eastAsia="x-none"/>
    </w:rPr>
  </w:style>
  <w:style w:type="paragraph" w:styleId="Heading8">
    <w:name w:val="heading 8"/>
    <w:basedOn w:val="Normal"/>
    <w:next w:val="Normal"/>
    <w:link w:val="Heading8Char"/>
    <w:uiPriority w:val="9"/>
    <w:semiHidden/>
    <w:unhideWhenUsed/>
    <w:qFormat/>
    <w:rsid w:val="005550B3"/>
    <w:pPr>
      <w:spacing w:after="0"/>
      <w:ind w:left="720" w:hanging="360"/>
      <w:outlineLvl w:val="7"/>
    </w:pPr>
    <w:rPr>
      <w:rFonts w:ascii="Cambria" w:eastAsia="Times New Roman" w:hAnsi="Cambria" w:cs="Times New Roman"/>
      <w:sz w:val="20"/>
      <w:szCs w:val="20"/>
      <w:lang w:eastAsia="x-none"/>
    </w:rPr>
  </w:style>
  <w:style w:type="paragraph" w:styleId="Heading9">
    <w:name w:val="heading 9"/>
    <w:basedOn w:val="Normal"/>
    <w:next w:val="Normal"/>
    <w:link w:val="Heading9Char"/>
    <w:uiPriority w:val="9"/>
    <w:semiHidden/>
    <w:unhideWhenUsed/>
    <w:qFormat/>
    <w:rsid w:val="005550B3"/>
    <w:pPr>
      <w:spacing w:after="0"/>
      <w:ind w:left="720" w:hanging="360"/>
      <w:outlineLvl w:val="8"/>
    </w:pPr>
    <w:rPr>
      <w:rFonts w:ascii="Cambria" w:eastAsia="Times New Roman" w:hAnsi="Cambria" w:cs="Times New Roman"/>
      <w:i/>
      <w:iCs/>
      <w:spacing w:val="5"/>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B3"/>
    <w:rPr>
      <w:rFonts w:ascii="Arial" w:eastAsia="Times New Roman" w:hAnsi="Arial" w:cs="Times New Roman"/>
      <w:b/>
      <w:bCs/>
      <w:sz w:val="20"/>
      <w:szCs w:val="28"/>
      <w:lang w:eastAsia="x-none"/>
    </w:rPr>
  </w:style>
  <w:style w:type="character" w:customStyle="1" w:styleId="Heading2Char">
    <w:name w:val="Heading 2 Char"/>
    <w:basedOn w:val="DefaultParagraphFont"/>
    <w:link w:val="Heading2"/>
    <w:uiPriority w:val="9"/>
    <w:rsid w:val="005550B3"/>
    <w:rPr>
      <w:rFonts w:ascii="Cambria" w:eastAsia="Times New Roman" w:hAnsi="Cambria" w:cs="Times New Roman"/>
      <w:b/>
      <w:bCs/>
      <w:sz w:val="26"/>
      <w:szCs w:val="26"/>
      <w:lang w:eastAsia="x-none"/>
    </w:rPr>
  </w:style>
  <w:style w:type="character" w:customStyle="1" w:styleId="Heading3Char">
    <w:name w:val="Heading 3 Char"/>
    <w:basedOn w:val="DefaultParagraphFont"/>
    <w:link w:val="Heading3"/>
    <w:uiPriority w:val="9"/>
    <w:semiHidden/>
    <w:rsid w:val="005550B3"/>
    <w:rPr>
      <w:rFonts w:ascii="Cambria" w:eastAsia="Times New Roman" w:hAnsi="Cambria" w:cs="Times New Roman"/>
      <w:b/>
      <w:bCs/>
      <w:sz w:val="20"/>
      <w:szCs w:val="20"/>
      <w:lang w:eastAsia="x-none"/>
    </w:rPr>
  </w:style>
  <w:style w:type="character" w:customStyle="1" w:styleId="Heading4Char">
    <w:name w:val="Heading 4 Char"/>
    <w:basedOn w:val="DefaultParagraphFont"/>
    <w:link w:val="Heading4"/>
    <w:uiPriority w:val="9"/>
    <w:semiHidden/>
    <w:rsid w:val="005550B3"/>
    <w:rPr>
      <w:rFonts w:ascii="Cambria" w:eastAsia="Times New Roman" w:hAnsi="Cambria" w:cs="Times New Roman"/>
      <w:b/>
      <w:bCs/>
      <w:i/>
      <w:iCs/>
      <w:sz w:val="20"/>
      <w:szCs w:val="20"/>
      <w:lang w:eastAsia="x-none"/>
    </w:rPr>
  </w:style>
  <w:style w:type="character" w:customStyle="1" w:styleId="Heading5Char">
    <w:name w:val="Heading 5 Char"/>
    <w:basedOn w:val="DefaultParagraphFont"/>
    <w:link w:val="Heading5"/>
    <w:uiPriority w:val="9"/>
    <w:semiHidden/>
    <w:rsid w:val="005550B3"/>
    <w:rPr>
      <w:rFonts w:ascii="Cambria" w:eastAsia="Times New Roman" w:hAnsi="Cambria" w:cs="Times New Roman"/>
      <w:b/>
      <w:bCs/>
      <w:color w:val="7F7F7F"/>
      <w:sz w:val="20"/>
      <w:szCs w:val="20"/>
      <w:lang w:eastAsia="x-none"/>
    </w:rPr>
  </w:style>
  <w:style w:type="character" w:customStyle="1" w:styleId="Heading6Char">
    <w:name w:val="Heading 6 Char"/>
    <w:basedOn w:val="DefaultParagraphFont"/>
    <w:link w:val="Heading6"/>
    <w:uiPriority w:val="9"/>
    <w:semiHidden/>
    <w:rsid w:val="005550B3"/>
    <w:rPr>
      <w:rFonts w:ascii="Cambria" w:eastAsia="Times New Roman" w:hAnsi="Cambria" w:cs="Times New Roman"/>
      <w:b/>
      <w:bCs/>
      <w:i/>
      <w:iCs/>
      <w:color w:val="7F7F7F"/>
      <w:sz w:val="20"/>
      <w:szCs w:val="20"/>
      <w:lang w:eastAsia="x-none"/>
    </w:rPr>
  </w:style>
  <w:style w:type="character" w:customStyle="1" w:styleId="Heading7Char">
    <w:name w:val="Heading 7 Char"/>
    <w:basedOn w:val="DefaultParagraphFont"/>
    <w:link w:val="Heading7"/>
    <w:uiPriority w:val="9"/>
    <w:semiHidden/>
    <w:rsid w:val="005550B3"/>
    <w:rPr>
      <w:rFonts w:ascii="Cambria" w:eastAsia="Times New Roman" w:hAnsi="Cambria" w:cs="Times New Roman"/>
      <w:i/>
      <w:iCs/>
      <w:sz w:val="20"/>
      <w:szCs w:val="20"/>
      <w:lang w:eastAsia="x-none"/>
    </w:rPr>
  </w:style>
  <w:style w:type="character" w:customStyle="1" w:styleId="Heading8Char">
    <w:name w:val="Heading 8 Char"/>
    <w:basedOn w:val="DefaultParagraphFont"/>
    <w:link w:val="Heading8"/>
    <w:uiPriority w:val="9"/>
    <w:semiHidden/>
    <w:rsid w:val="005550B3"/>
    <w:rPr>
      <w:rFonts w:ascii="Cambria" w:eastAsia="Times New Roman" w:hAnsi="Cambria" w:cs="Times New Roman"/>
      <w:sz w:val="20"/>
      <w:szCs w:val="20"/>
      <w:lang w:eastAsia="x-none"/>
    </w:rPr>
  </w:style>
  <w:style w:type="character" w:customStyle="1" w:styleId="Heading9Char">
    <w:name w:val="Heading 9 Char"/>
    <w:basedOn w:val="DefaultParagraphFont"/>
    <w:link w:val="Heading9"/>
    <w:uiPriority w:val="9"/>
    <w:semiHidden/>
    <w:rsid w:val="005550B3"/>
    <w:rPr>
      <w:rFonts w:ascii="Cambria" w:eastAsia="Times New Roman" w:hAnsi="Cambria" w:cs="Times New Roman"/>
      <w:i/>
      <w:iCs/>
      <w:spacing w:val="5"/>
      <w:sz w:val="20"/>
      <w:szCs w:val="20"/>
      <w:lang w:eastAsia="x-none"/>
    </w:rPr>
  </w:style>
  <w:style w:type="numbering" w:customStyle="1" w:styleId="NoList1">
    <w:name w:val="No List1"/>
    <w:next w:val="NoList"/>
    <w:uiPriority w:val="99"/>
    <w:semiHidden/>
    <w:unhideWhenUsed/>
    <w:rsid w:val="005550B3"/>
  </w:style>
  <w:style w:type="paragraph" w:styleId="Title">
    <w:name w:val="Title"/>
    <w:basedOn w:val="Normal"/>
    <w:next w:val="Normal"/>
    <w:link w:val="TitleChar"/>
    <w:uiPriority w:val="10"/>
    <w:qFormat/>
    <w:rsid w:val="005550B3"/>
    <w:pPr>
      <w:pBdr>
        <w:bottom w:val="single" w:sz="4" w:space="1" w:color="auto"/>
      </w:pBdr>
      <w:spacing w:line="240" w:lineRule="auto"/>
      <w:ind w:left="720" w:hanging="360"/>
      <w:contextualSpacing/>
    </w:pPr>
    <w:rPr>
      <w:rFonts w:ascii="Cambria" w:eastAsia="Times New Roman" w:hAnsi="Cambria" w:cs="Times New Roman"/>
      <w:spacing w:val="5"/>
      <w:sz w:val="52"/>
      <w:szCs w:val="52"/>
      <w:lang w:eastAsia="x-none"/>
    </w:rPr>
  </w:style>
  <w:style w:type="character" w:customStyle="1" w:styleId="TitleChar">
    <w:name w:val="Title Char"/>
    <w:basedOn w:val="DefaultParagraphFont"/>
    <w:link w:val="Title"/>
    <w:uiPriority w:val="10"/>
    <w:rsid w:val="005550B3"/>
    <w:rPr>
      <w:rFonts w:ascii="Cambria" w:eastAsia="Times New Roman" w:hAnsi="Cambria" w:cs="Times New Roman"/>
      <w:spacing w:val="5"/>
      <w:sz w:val="52"/>
      <w:szCs w:val="52"/>
      <w:lang w:eastAsia="x-none"/>
    </w:rPr>
  </w:style>
  <w:style w:type="paragraph" w:styleId="Subtitle">
    <w:name w:val="Subtitle"/>
    <w:basedOn w:val="Normal"/>
    <w:next w:val="Normal"/>
    <w:link w:val="SubtitleChar"/>
    <w:uiPriority w:val="11"/>
    <w:qFormat/>
    <w:rsid w:val="005550B3"/>
    <w:pPr>
      <w:spacing w:after="600"/>
      <w:ind w:left="720" w:hanging="360"/>
    </w:pPr>
    <w:rPr>
      <w:rFonts w:ascii="Cambria" w:eastAsia="Times New Roman" w:hAnsi="Cambria" w:cs="Times New Roman"/>
      <w:i/>
      <w:iCs/>
      <w:spacing w:val="13"/>
      <w:sz w:val="24"/>
      <w:szCs w:val="24"/>
      <w:lang w:eastAsia="x-none"/>
    </w:rPr>
  </w:style>
  <w:style w:type="character" w:customStyle="1" w:styleId="SubtitleChar">
    <w:name w:val="Subtitle Char"/>
    <w:basedOn w:val="DefaultParagraphFont"/>
    <w:link w:val="Subtitle"/>
    <w:uiPriority w:val="11"/>
    <w:rsid w:val="005550B3"/>
    <w:rPr>
      <w:rFonts w:ascii="Cambria" w:eastAsia="Times New Roman" w:hAnsi="Cambria" w:cs="Times New Roman"/>
      <w:i/>
      <w:iCs/>
      <w:spacing w:val="13"/>
      <w:sz w:val="24"/>
      <w:szCs w:val="24"/>
      <w:lang w:eastAsia="x-none"/>
    </w:rPr>
  </w:style>
  <w:style w:type="character" w:styleId="Strong">
    <w:name w:val="Strong"/>
    <w:uiPriority w:val="22"/>
    <w:qFormat/>
    <w:rsid w:val="005550B3"/>
    <w:rPr>
      <w:b/>
      <w:bCs/>
    </w:rPr>
  </w:style>
  <w:style w:type="character" w:styleId="Emphasis">
    <w:name w:val="Emphasis"/>
    <w:uiPriority w:val="20"/>
    <w:qFormat/>
    <w:rsid w:val="005550B3"/>
    <w:rPr>
      <w:b/>
      <w:bCs/>
      <w:i/>
      <w:iCs/>
      <w:spacing w:val="10"/>
      <w:bdr w:val="none" w:sz="0" w:space="0" w:color="auto"/>
      <w:shd w:val="clear" w:color="auto" w:fill="auto"/>
    </w:rPr>
  </w:style>
  <w:style w:type="paragraph" w:styleId="NoSpacing">
    <w:name w:val="No Spacing"/>
    <w:basedOn w:val="Normal"/>
    <w:link w:val="NoSpacingChar"/>
    <w:uiPriority w:val="1"/>
    <w:qFormat/>
    <w:rsid w:val="005550B3"/>
    <w:pPr>
      <w:spacing w:after="0" w:line="240" w:lineRule="auto"/>
      <w:ind w:left="720" w:hanging="360"/>
    </w:pPr>
    <w:rPr>
      <w:rFonts w:ascii="Arial" w:eastAsia="Calibri" w:hAnsi="Arial" w:cs="Times New Roman"/>
      <w:sz w:val="20"/>
      <w:szCs w:val="20"/>
    </w:rPr>
  </w:style>
  <w:style w:type="paragraph" w:styleId="ListParagraph">
    <w:name w:val="List Paragraph"/>
    <w:basedOn w:val="Normal"/>
    <w:uiPriority w:val="99"/>
    <w:qFormat/>
    <w:rsid w:val="005550B3"/>
    <w:pPr>
      <w:ind w:left="720" w:hanging="360"/>
      <w:contextualSpacing/>
    </w:pPr>
    <w:rPr>
      <w:rFonts w:ascii="Arial" w:eastAsia="Calibri" w:hAnsi="Arial" w:cs="Times New Roman"/>
      <w:sz w:val="20"/>
      <w:szCs w:val="20"/>
    </w:rPr>
  </w:style>
  <w:style w:type="paragraph" w:styleId="Quote">
    <w:name w:val="Quote"/>
    <w:basedOn w:val="Normal"/>
    <w:next w:val="Normal"/>
    <w:link w:val="QuoteChar"/>
    <w:qFormat/>
    <w:rsid w:val="005550B3"/>
    <w:pPr>
      <w:spacing w:before="200" w:after="0"/>
      <w:ind w:left="360" w:right="360" w:hanging="360"/>
    </w:pPr>
    <w:rPr>
      <w:rFonts w:ascii="Arial" w:eastAsia="Calibri" w:hAnsi="Arial" w:cs="Times New Roman"/>
      <w:i/>
      <w:iCs/>
      <w:sz w:val="20"/>
      <w:szCs w:val="20"/>
      <w:lang w:eastAsia="x-none"/>
    </w:rPr>
  </w:style>
  <w:style w:type="character" w:customStyle="1" w:styleId="QuoteChar">
    <w:name w:val="Quote Char"/>
    <w:basedOn w:val="DefaultParagraphFont"/>
    <w:link w:val="Quote"/>
    <w:rsid w:val="005550B3"/>
    <w:rPr>
      <w:rFonts w:ascii="Arial" w:eastAsia="Calibri" w:hAnsi="Arial" w:cs="Times New Roman"/>
      <w:i/>
      <w:iCs/>
      <w:sz w:val="20"/>
      <w:szCs w:val="20"/>
      <w:lang w:eastAsia="x-none"/>
    </w:rPr>
  </w:style>
  <w:style w:type="paragraph" w:styleId="IntenseQuote">
    <w:name w:val="Intense Quote"/>
    <w:basedOn w:val="Normal"/>
    <w:next w:val="Normal"/>
    <w:link w:val="IntenseQuoteChar"/>
    <w:uiPriority w:val="30"/>
    <w:qFormat/>
    <w:rsid w:val="005550B3"/>
    <w:pPr>
      <w:pBdr>
        <w:bottom w:val="single" w:sz="4" w:space="1" w:color="auto"/>
      </w:pBdr>
      <w:spacing w:before="200" w:after="280"/>
      <w:ind w:left="1008" w:right="1152" w:hanging="360"/>
      <w:jc w:val="both"/>
    </w:pPr>
    <w:rPr>
      <w:rFonts w:ascii="Arial" w:eastAsia="Calibri" w:hAnsi="Arial" w:cs="Times New Roman"/>
      <w:b/>
      <w:bCs/>
      <w:i/>
      <w:iCs/>
      <w:sz w:val="20"/>
      <w:szCs w:val="20"/>
      <w:lang w:eastAsia="x-none"/>
    </w:rPr>
  </w:style>
  <w:style w:type="character" w:customStyle="1" w:styleId="IntenseQuoteChar">
    <w:name w:val="Intense Quote Char"/>
    <w:basedOn w:val="DefaultParagraphFont"/>
    <w:link w:val="IntenseQuote"/>
    <w:uiPriority w:val="30"/>
    <w:rsid w:val="005550B3"/>
    <w:rPr>
      <w:rFonts w:ascii="Arial" w:eastAsia="Calibri" w:hAnsi="Arial" w:cs="Times New Roman"/>
      <w:b/>
      <w:bCs/>
      <w:i/>
      <w:iCs/>
      <w:sz w:val="20"/>
      <w:szCs w:val="20"/>
      <w:lang w:eastAsia="x-none"/>
    </w:rPr>
  </w:style>
  <w:style w:type="character" w:styleId="SubtleEmphasis">
    <w:name w:val="Subtle Emphasis"/>
    <w:uiPriority w:val="19"/>
    <w:qFormat/>
    <w:rsid w:val="005550B3"/>
    <w:rPr>
      <w:i/>
      <w:iCs/>
    </w:rPr>
  </w:style>
  <w:style w:type="character" w:styleId="IntenseEmphasis">
    <w:name w:val="Intense Emphasis"/>
    <w:uiPriority w:val="21"/>
    <w:qFormat/>
    <w:rsid w:val="005550B3"/>
    <w:rPr>
      <w:b/>
      <w:bCs/>
    </w:rPr>
  </w:style>
  <w:style w:type="character" w:styleId="SubtleReference">
    <w:name w:val="Subtle Reference"/>
    <w:uiPriority w:val="31"/>
    <w:qFormat/>
    <w:rsid w:val="005550B3"/>
    <w:rPr>
      <w:smallCaps/>
    </w:rPr>
  </w:style>
  <w:style w:type="character" w:styleId="IntenseReference">
    <w:name w:val="Intense Reference"/>
    <w:uiPriority w:val="32"/>
    <w:qFormat/>
    <w:rsid w:val="005550B3"/>
    <w:rPr>
      <w:smallCaps/>
      <w:spacing w:val="5"/>
      <w:u w:val="single"/>
    </w:rPr>
  </w:style>
  <w:style w:type="character" w:styleId="BookTitle">
    <w:name w:val="Book Title"/>
    <w:uiPriority w:val="33"/>
    <w:qFormat/>
    <w:rsid w:val="005550B3"/>
    <w:rPr>
      <w:i/>
      <w:iCs/>
      <w:smallCaps/>
      <w:spacing w:val="5"/>
    </w:rPr>
  </w:style>
  <w:style w:type="paragraph" w:customStyle="1" w:styleId="sms1">
    <w:name w:val="sms1"/>
    <w:basedOn w:val="Normal"/>
    <w:rsid w:val="005550B3"/>
    <w:pPr>
      <w:spacing w:after="150" w:line="384" w:lineRule="atLeast"/>
    </w:pPr>
    <w:rPr>
      <w:rFonts w:ascii="Times New Roman" w:eastAsia="Times New Roman" w:hAnsi="Times New Roman" w:cs="Times New Roman"/>
      <w:b/>
      <w:bCs/>
      <w:sz w:val="21"/>
      <w:szCs w:val="21"/>
    </w:rPr>
  </w:style>
  <w:style w:type="paragraph" w:styleId="FootnoteText">
    <w:name w:val="footnote text"/>
    <w:basedOn w:val="Normal"/>
    <w:link w:val="FootnoteTextChar"/>
    <w:unhideWhenUsed/>
    <w:rsid w:val="005550B3"/>
    <w:pPr>
      <w:spacing w:after="0" w:line="240" w:lineRule="auto"/>
      <w:jc w:val="both"/>
    </w:pPr>
    <w:rPr>
      <w:rFonts w:ascii="Arial" w:eastAsia="Times New Roman" w:hAnsi="Arial" w:cs="Times New Roman"/>
      <w:sz w:val="20"/>
      <w:szCs w:val="20"/>
      <w:lang w:val="en-GB" w:eastAsia="x-none"/>
    </w:rPr>
  </w:style>
  <w:style w:type="character" w:customStyle="1" w:styleId="FootnoteTextChar">
    <w:name w:val="Footnote Text Char"/>
    <w:basedOn w:val="DefaultParagraphFont"/>
    <w:link w:val="FootnoteText"/>
    <w:rsid w:val="005550B3"/>
    <w:rPr>
      <w:rFonts w:ascii="Arial" w:eastAsia="Times New Roman" w:hAnsi="Arial" w:cs="Times New Roman"/>
      <w:sz w:val="20"/>
      <w:szCs w:val="20"/>
      <w:lang w:val="en-GB" w:eastAsia="x-none"/>
    </w:rPr>
  </w:style>
  <w:style w:type="character" w:styleId="FootnoteReference">
    <w:name w:val="footnote reference"/>
    <w:unhideWhenUsed/>
    <w:rsid w:val="005550B3"/>
    <w:rPr>
      <w:vertAlign w:val="superscript"/>
    </w:rPr>
  </w:style>
  <w:style w:type="character" w:styleId="Hyperlink">
    <w:name w:val="Hyperlink"/>
    <w:uiPriority w:val="99"/>
    <w:unhideWhenUsed/>
    <w:rsid w:val="005550B3"/>
    <w:rPr>
      <w:color w:val="0000FF"/>
      <w:u w:val="single"/>
    </w:rPr>
  </w:style>
  <w:style w:type="paragraph" w:styleId="NormalWeb">
    <w:name w:val="Normal (Web)"/>
    <w:basedOn w:val="Normal"/>
    <w:uiPriority w:val="99"/>
    <w:unhideWhenUsed/>
    <w:rsid w:val="005550B3"/>
    <w:pPr>
      <w:spacing w:before="100" w:beforeAutospacing="1" w:after="100" w:afterAutospacing="1" w:line="240" w:lineRule="auto"/>
    </w:pPr>
    <w:rPr>
      <w:rFonts w:ascii="Verdana" w:eastAsia="Times New Roman" w:hAnsi="Verdana" w:cs="Times New Roman"/>
      <w:sz w:val="17"/>
      <w:szCs w:val="17"/>
    </w:rPr>
  </w:style>
  <w:style w:type="character" w:customStyle="1" w:styleId="BalloonTextChar">
    <w:name w:val="Balloon Text Char"/>
    <w:link w:val="BalloonText"/>
    <w:uiPriority w:val="99"/>
    <w:semiHidden/>
    <w:rsid w:val="005550B3"/>
    <w:rPr>
      <w:rFonts w:ascii="Tahoma" w:hAnsi="Tahoma" w:cs="Tahoma"/>
      <w:sz w:val="16"/>
      <w:szCs w:val="16"/>
      <w:lang w:val="sr-Latn-RS"/>
    </w:rPr>
  </w:style>
  <w:style w:type="paragraph" w:styleId="BalloonText">
    <w:name w:val="Balloon Text"/>
    <w:basedOn w:val="Normal"/>
    <w:link w:val="BalloonTextChar"/>
    <w:uiPriority w:val="99"/>
    <w:semiHidden/>
    <w:unhideWhenUsed/>
    <w:rsid w:val="005550B3"/>
    <w:pPr>
      <w:spacing w:after="0" w:line="240" w:lineRule="auto"/>
      <w:ind w:left="720" w:hanging="360"/>
    </w:pPr>
    <w:rPr>
      <w:rFonts w:ascii="Tahoma" w:hAnsi="Tahoma" w:cs="Tahoma"/>
      <w:sz w:val="16"/>
      <w:szCs w:val="16"/>
      <w:lang w:val="sr-Latn-RS"/>
    </w:rPr>
  </w:style>
  <w:style w:type="character" w:customStyle="1" w:styleId="BalloonTextChar1">
    <w:name w:val="Balloon Text Char1"/>
    <w:basedOn w:val="DefaultParagraphFont"/>
    <w:uiPriority w:val="99"/>
    <w:semiHidden/>
    <w:rsid w:val="005550B3"/>
    <w:rPr>
      <w:rFonts w:ascii="Tahoma" w:hAnsi="Tahoma" w:cs="Tahoma"/>
      <w:sz w:val="16"/>
      <w:szCs w:val="16"/>
    </w:rPr>
  </w:style>
  <w:style w:type="paragraph" w:customStyle="1" w:styleId="DoubleIndent">
    <w:name w:val="Double Indent"/>
    <w:basedOn w:val="Normal"/>
    <w:next w:val="Normal"/>
    <w:rsid w:val="005550B3"/>
    <w:pPr>
      <w:spacing w:after="0" w:line="264" w:lineRule="auto"/>
      <w:ind w:left="720" w:right="720"/>
      <w:jc w:val="both"/>
    </w:pPr>
    <w:rPr>
      <w:rFonts w:ascii="Arial" w:eastAsia="Times New Roman" w:hAnsi="Arial" w:cs="Times New Roman"/>
      <w:sz w:val="20"/>
      <w:szCs w:val="20"/>
      <w:lang w:val="en-GB" w:eastAsia="en-GB"/>
    </w:rPr>
  </w:style>
  <w:style w:type="paragraph" w:customStyle="1" w:styleId="Para">
    <w:name w:val="Para"/>
    <w:basedOn w:val="Normal"/>
    <w:rsid w:val="005550B3"/>
    <w:pPr>
      <w:spacing w:line="264" w:lineRule="auto"/>
      <w:jc w:val="both"/>
    </w:pPr>
    <w:rPr>
      <w:rFonts w:ascii="Arial" w:eastAsia="Times New Roman" w:hAnsi="Arial" w:cs="Times New Roman"/>
      <w:sz w:val="20"/>
      <w:szCs w:val="20"/>
      <w:lang w:val="en-GB" w:eastAsia="en-GB"/>
    </w:rPr>
  </w:style>
  <w:style w:type="character" w:customStyle="1" w:styleId="google-src-text1">
    <w:name w:val="google-src-text1"/>
    <w:rsid w:val="005550B3"/>
    <w:rPr>
      <w:vanish/>
      <w:webHidden w:val="0"/>
      <w:specVanish w:val="0"/>
    </w:rPr>
  </w:style>
  <w:style w:type="character" w:customStyle="1" w:styleId="hps">
    <w:name w:val="hps"/>
    <w:basedOn w:val="DefaultParagraphFont"/>
    <w:rsid w:val="005550B3"/>
  </w:style>
  <w:style w:type="paragraph" w:customStyle="1" w:styleId="Default">
    <w:name w:val="Default"/>
    <w:rsid w:val="005550B3"/>
    <w:pPr>
      <w:autoSpaceDE w:val="0"/>
      <w:autoSpaceDN w:val="0"/>
      <w:adjustRightInd w:val="0"/>
      <w:spacing w:after="0" w:line="240" w:lineRule="auto"/>
    </w:pPr>
    <w:rPr>
      <w:rFonts w:ascii="Times New Roman" w:eastAsia="Calibri" w:hAnsi="Times New Roman" w:cs="Times New Roman"/>
      <w:color w:val="000000"/>
      <w:sz w:val="24"/>
      <w:szCs w:val="24"/>
      <w:lang w:val="sr-Latn-RS"/>
    </w:rPr>
  </w:style>
  <w:style w:type="character" w:customStyle="1" w:styleId="blackgraphtx">
    <w:name w:val="blackgraphtx"/>
    <w:basedOn w:val="DefaultParagraphFont"/>
    <w:rsid w:val="005550B3"/>
  </w:style>
  <w:style w:type="character" w:customStyle="1" w:styleId="highlightedsearchterm">
    <w:name w:val="highlightedsearchterm"/>
    <w:basedOn w:val="DefaultParagraphFont"/>
    <w:rsid w:val="005550B3"/>
  </w:style>
  <w:style w:type="character" w:customStyle="1" w:styleId="resultsdescriptionlinkclass1">
    <w:name w:val="resultsdescriptionlinkclass1"/>
    <w:rsid w:val="005550B3"/>
    <w:rPr>
      <w:b w:val="0"/>
      <w:bCs w:val="0"/>
      <w:sz w:val="23"/>
      <w:szCs w:val="23"/>
    </w:rPr>
  </w:style>
  <w:style w:type="paragraph" w:customStyle="1" w:styleId="Normal1">
    <w:name w:val="Normal1"/>
    <w:basedOn w:val="Normal"/>
    <w:rsid w:val="005550B3"/>
    <w:pPr>
      <w:spacing w:before="100" w:beforeAutospacing="1" w:after="100" w:afterAutospacing="1" w:line="240" w:lineRule="auto"/>
    </w:pPr>
    <w:rPr>
      <w:rFonts w:ascii="Arial" w:eastAsia="Times New Roman" w:hAnsi="Arial" w:cs="Arial"/>
      <w:sz w:val="20"/>
      <w:szCs w:val="20"/>
    </w:rPr>
  </w:style>
  <w:style w:type="character" w:customStyle="1" w:styleId="longtext">
    <w:name w:val="long_text"/>
    <w:basedOn w:val="DefaultParagraphFont"/>
    <w:rsid w:val="005550B3"/>
  </w:style>
  <w:style w:type="character" w:customStyle="1" w:styleId="Date1">
    <w:name w:val="Date1"/>
    <w:basedOn w:val="DefaultParagraphFont"/>
    <w:rsid w:val="005550B3"/>
  </w:style>
  <w:style w:type="character" w:customStyle="1" w:styleId="date10">
    <w:name w:val="date1"/>
    <w:rsid w:val="005550B3"/>
    <w:rPr>
      <w:rFonts w:ascii="Verdana" w:hAnsi="Verdana" w:hint="default"/>
      <w:color w:val="000000"/>
      <w:sz w:val="17"/>
      <w:szCs w:val="17"/>
    </w:rPr>
  </w:style>
  <w:style w:type="character" w:customStyle="1" w:styleId="EndnoteTextChar">
    <w:name w:val="Endnote Text Char"/>
    <w:link w:val="EndnoteText"/>
    <w:uiPriority w:val="99"/>
    <w:semiHidden/>
    <w:rsid w:val="005550B3"/>
    <w:rPr>
      <w:sz w:val="20"/>
      <w:szCs w:val="20"/>
      <w:lang w:val="sr-Latn-RS"/>
    </w:rPr>
  </w:style>
  <w:style w:type="paragraph" w:styleId="EndnoteText">
    <w:name w:val="endnote text"/>
    <w:basedOn w:val="Normal"/>
    <w:link w:val="EndnoteTextChar"/>
    <w:uiPriority w:val="99"/>
    <w:semiHidden/>
    <w:unhideWhenUsed/>
    <w:rsid w:val="005550B3"/>
    <w:pPr>
      <w:spacing w:after="0" w:line="240" w:lineRule="auto"/>
      <w:ind w:left="720" w:hanging="360"/>
    </w:pPr>
    <w:rPr>
      <w:sz w:val="20"/>
      <w:szCs w:val="20"/>
      <w:lang w:val="sr-Latn-RS"/>
    </w:rPr>
  </w:style>
  <w:style w:type="character" w:customStyle="1" w:styleId="EndnoteTextChar1">
    <w:name w:val="Endnote Text Char1"/>
    <w:basedOn w:val="DefaultParagraphFont"/>
    <w:uiPriority w:val="99"/>
    <w:semiHidden/>
    <w:rsid w:val="005550B3"/>
    <w:rPr>
      <w:sz w:val="20"/>
      <w:szCs w:val="20"/>
    </w:rPr>
  </w:style>
  <w:style w:type="paragraph" w:styleId="Header">
    <w:name w:val="header"/>
    <w:basedOn w:val="Normal"/>
    <w:link w:val="HeaderChar"/>
    <w:uiPriority w:val="99"/>
    <w:unhideWhenUsed/>
    <w:rsid w:val="005550B3"/>
    <w:pPr>
      <w:tabs>
        <w:tab w:val="center" w:pos="4513"/>
        <w:tab w:val="right" w:pos="9026"/>
      </w:tabs>
      <w:spacing w:after="0" w:line="240" w:lineRule="auto"/>
      <w:ind w:left="720" w:hanging="360"/>
    </w:pPr>
    <w:rPr>
      <w:rFonts w:ascii="Arial" w:eastAsia="Calibri" w:hAnsi="Arial" w:cs="Times New Roman"/>
      <w:sz w:val="20"/>
      <w:szCs w:val="20"/>
      <w:lang w:eastAsia="x-none"/>
    </w:rPr>
  </w:style>
  <w:style w:type="character" w:customStyle="1" w:styleId="HeaderChar">
    <w:name w:val="Header Char"/>
    <w:basedOn w:val="DefaultParagraphFont"/>
    <w:link w:val="Header"/>
    <w:uiPriority w:val="99"/>
    <w:rsid w:val="005550B3"/>
    <w:rPr>
      <w:rFonts w:ascii="Arial" w:eastAsia="Calibri" w:hAnsi="Arial" w:cs="Times New Roman"/>
      <w:sz w:val="20"/>
      <w:szCs w:val="20"/>
      <w:lang w:eastAsia="x-none"/>
    </w:rPr>
  </w:style>
  <w:style w:type="paragraph" w:styleId="Footer">
    <w:name w:val="footer"/>
    <w:basedOn w:val="Normal"/>
    <w:link w:val="FooterChar"/>
    <w:uiPriority w:val="99"/>
    <w:unhideWhenUsed/>
    <w:rsid w:val="005550B3"/>
    <w:pPr>
      <w:tabs>
        <w:tab w:val="center" w:pos="4513"/>
        <w:tab w:val="right" w:pos="9026"/>
      </w:tabs>
      <w:spacing w:after="0" w:line="240" w:lineRule="auto"/>
      <w:ind w:left="720" w:hanging="360"/>
    </w:pPr>
    <w:rPr>
      <w:rFonts w:ascii="Arial" w:eastAsia="Calibri" w:hAnsi="Arial" w:cs="Times New Roman"/>
      <w:sz w:val="20"/>
      <w:szCs w:val="20"/>
      <w:lang w:eastAsia="x-none"/>
    </w:rPr>
  </w:style>
  <w:style w:type="character" w:customStyle="1" w:styleId="FooterChar">
    <w:name w:val="Footer Char"/>
    <w:basedOn w:val="DefaultParagraphFont"/>
    <w:link w:val="Footer"/>
    <w:uiPriority w:val="99"/>
    <w:rsid w:val="005550B3"/>
    <w:rPr>
      <w:rFonts w:ascii="Arial" w:eastAsia="Calibri" w:hAnsi="Arial" w:cs="Times New Roman"/>
      <w:sz w:val="20"/>
      <w:szCs w:val="20"/>
      <w:lang w:eastAsia="x-none"/>
    </w:rPr>
  </w:style>
  <w:style w:type="character" w:styleId="FollowedHyperlink">
    <w:name w:val="FollowedHyperlink"/>
    <w:uiPriority w:val="99"/>
    <w:semiHidden/>
    <w:unhideWhenUsed/>
    <w:rsid w:val="005550B3"/>
    <w:rPr>
      <w:color w:val="800080"/>
      <w:u w:val="single"/>
    </w:rPr>
  </w:style>
  <w:style w:type="character" w:customStyle="1" w:styleId="NoSpacingChar">
    <w:name w:val="No Spacing Char"/>
    <w:link w:val="NoSpacing"/>
    <w:uiPriority w:val="1"/>
    <w:rsid w:val="005550B3"/>
    <w:rPr>
      <w:rFonts w:ascii="Arial" w:eastAsia="Calibri" w:hAnsi="Arial" w:cs="Times New Roman"/>
      <w:sz w:val="20"/>
      <w:szCs w:val="20"/>
    </w:rPr>
  </w:style>
  <w:style w:type="paragraph" w:styleId="TOC1">
    <w:name w:val="toc 1"/>
    <w:basedOn w:val="Normal"/>
    <w:next w:val="Normal"/>
    <w:autoRedefine/>
    <w:uiPriority w:val="39"/>
    <w:rsid w:val="005550B3"/>
    <w:pPr>
      <w:spacing w:before="120" w:after="120"/>
      <w:ind w:hanging="360"/>
    </w:pPr>
    <w:rPr>
      <w:rFonts w:ascii="Arial" w:eastAsia="Calibri" w:hAnsi="Arial" w:cs="Calibri"/>
      <w:b/>
      <w:bCs/>
      <w:caps/>
      <w:sz w:val="20"/>
      <w:szCs w:val="20"/>
    </w:rPr>
  </w:style>
  <w:style w:type="paragraph" w:customStyle="1" w:styleId="align-center">
    <w:name w:val="align-center"/>
    <w:basedOn w:val="Normal"/>
    <w:rsid w:val="005550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550B3"/>
    <w:pPr>
      <w:spacing w:after="0"/>
      <w:ind w:left="220" w:hanging="360"/>
    </w:pPr>
    <w:rPr>
      <w:rFonts w:ascii="Calibri" w:eastAsia="Calibri" w:hAnsi="Calibri" w:cs="Calibri"/>
      <w:smallCaps/>
      <w:sz w:val="20"/>
      <w:szCs w:val="20"/>
    </w:rPr>
  </w:style>
  <w:style w:type="paragraph" w:styleId="TOC3">
    <w:name w:val="toc 3"/>
    <w:basedOn w:val="Normal"/>
    <w:next w:val="Normal"/>
    <w:autoRedefine/>
    <w:uiPriority w:val="39"/>
    <w:unhideWhenUsed/>
    <w:rsid w:val="005550B3"/>
    <w:pPr>
      <w:spacing w:after="0"/>
      <w:ind w:left="440" w:hanging="360"/>
    </w:pPr>
    <w:rPr>
      <w:rFonts w:ascii="Calibri" w:eastAsia="Calibri" w:hAnsi="Calibri" w:cs="Calibri"/>
      <w:i/>
      <w:iCs/>
      <w:sz w:val="20"/>
      <w:szCs w:val="20"/>
    </w:rPr>
  </w:style>
  <w:style w:type="paragraph" w:styleId="TOC4">
    <w:name w:val="toc 4"/>
    <w:basedOn w:val="Normal"/>
    <w:next w:val="Normal"/>
    <w:autoRedefine/>
    <w:uiPriority w:val="39"/>
    <w:unhideWhenUsed/>
    <w:rsid w:val="005550B3"/>
    <w:pPr>
      <w:spacing w:after="0"/>
      <w:ind w:left="660" w:hanging="360"/>
    </w:pPr>
    <w:rPr>
      <w:rFonts w:ascii="Calibri" w:eastAsia="Calibri" w:hAnsi="Calibri" w:cs="Calibri"/>
      <w:sz w:val="18"/>
      <w:szCs w:val="18"/>
    </w:rPr>
  </w:style>
  <w:style w:type="paragraph" w:styleId="TOC5">
    <w:name w:val="toc 5"/>
    <w:basedOn w:val="Normal"/>
    <w:next w:val="Normal"/>
    <w:autoRedefine/>
    <w:uiPriority w:val="39"/>
    <w:unhideWhenUsed/>
    <w:rsid w:val="005550B3"/>
    <w:pPr>
      <w:spacing w:after="0"/>
      <w:ind w:left="880" w:hanging="360"/>
    </w:pPr>
    <w:rPr>
      <w:rFonts w:ascii="Calibri" w:eastAsia="Calibri" w:hAnsi="Calibri" w:cs="Calibri"/>
      <w:sz w:val="18"/>
      <w:szCs w:val="18"/>
    </w:rPr>
  </w:style>
  <w:style w:type="paragraph" w:styleId="TOC6">
    <w:name w:val="toc 6"/>
    <w:basedOn w:val="Normal"/>
    <w:next w:val="Normal"/>
    <w:autoRedefine/>
    <w:uiPriority w:val="39"/>
    <w:unhideWhenUsed/>
    <w:rsid w:val="005550B3"/>
    <w:pPr>
      <w:spacing w:after="0"/>
      <w:ind w:left="1100" w:hanging="360"/>
    </w:pPr>
    <w:rPr>
      <w:rFonts w:ascii="Calibri" w:eastAsia="Calibri" w:hAnsi="Calibri" w:cs="Calibri"/>
      <w:sz w:val="18"/>
      <w:szCs w:val="18"/>
    </w:rPr>
  </w:style>
  <w:style w:type="paragraph" w:styleId="TOC7">
    <w:name w:val="toc 7"/>
    <w:basedOn w:val="Normal"/>
    <w:next w:val="Normal"/>
    <w:autoRedefine/>
    <w:uiPriority w:val="39"/>
    <w:unhideWhenUsed/>
    <w:rsid w:val="005550B3"/>
    <w:pPr>
      <w:spacing w:after="0"/>
      <w:ind w:left="1320" w:hanging="360"/>
    </w:pPr>
    <w:rPr>
      <w:rFonts w:ascii="Calibri" w:eastAsia="Calibri" w:hAnsi="Calibri" w:cs="Calibri"/>
      <w:sz w:val="18"/>
      <w:szCs w:val="18"/>
    </w:rPr>
  </w:style>
  <w:style w:type="paragraph" w:styleId="TOC8">
    <w:name w:val="toc 8"/>
    <w:basedOn w:val="Normal"/>
    <w:next w:val="Normal"/>
    <w:autoRedefine/>
    <w:uiPriority w:val="39"/>
    <w:unhideWhenUsed/>
    <w:rsid w:val="005550B3"/>
    <w:pPr>
      <w:spacing w:after="0"/>
      <w:ind w:left="1540" w:hanging="360"/>
    </w:pPr>
    <w:rPr>
      <w:rFonts w:ascii="Calibri" w:eastAsia="Calibri" w:hAnsi="Calibri" w:cs="Calibri"/>
      <w:sz w:val="18"/>
      <w:szCs w:val="18"/>
    </w:rPr>
  </w:style>
  <w:style w:type="paragraph" w:styleId="TOC9">
    <w:name w:val="toc 9"/>
    <w:basedOn w:val="Normal"/>
    <w:next w:val="Normal"/>
    <w:autoRedefine/>
    <w:uiPriority w:val="39"/>
    <w:unhideWhenUsed/>
    <w:rsid w:val="005550B3"/>
    <w:pPr>
      <w:spacing w:after="0"/>
      <w:ind w:left="1760" w:hanging="360"/>
    </w:pPr>
    <w:rPr>
      <w:rFonts w:ascii="Calibri" w:eastAsia="Calibri" w:hAnsi="Calibri" w:cs="Calibri"/>
      <w:sz w:val="18"/>
      <w:szCs w:val="18"/>
    </w:rPr>
  </w:style>
  <w:style w:type="paragraph" w:customStyle="1" w:styleId="tekst">
    <w:name w:val="tekst"/>
    <w:basedOn w:val="Normal"/>
    <w:uiPriority w:val="99"/>
    <w:rsid w:val="005550B3"/>
    <w:pPr>
      <w:spacing w:before="100" w:beforeAutospacing="1" w:after="100" w:afterAutospacing="1" w:line="336" w:lineRule="auto"/>
    </w:pPr>
    <w:rPr>
      <w:rFonts w:ascii="Verdana" w:eastAsia="Times New Roman" w:hAnsi="Verdana" w:cs="Times New Roman"/>
      <w:sz w:val="14"/>
      <w:szCs w:val="14"/>
      <w:lang w:val="hr-HR" w:eastAsia="hr-HR"/>
    </w:rPr>
  </w:style>
  <w:style w:type="character" w:customStyle="1" w:styleId="malinaslov">
    <w:name w:val="malinaslov"/>
    <w:rsid w:val="005550B3"/>
  </w:style>
  <w:style w:type="character" w:customStyle="1" w:styleId="st1">
    <w:name w:val="st1"/>
    <w:rsid w:val="005550B3"/>
  </w:style>
  <w:style w:type="character" w:customStyle="1" w:styleId="naslov2">
    <w:name w:val="naslov2"/>
    <w:rsid w:val="005550B3"/>
  </w:style>
  <w:style w:type="character" w:customStyle="1" w:styleId="atn">
    <w:name w:val="atn"/>
    <w:rsid w:val="005550B3"/>
  </w:style>
  <w:style w:type="paragraph" w:customStyle="1" w:styleId="Normaali">
    <w:name w:val="Normaali"/>
    <w:basedOn w:val="Default"/>
    <w:next w:val="Default"/>
    <w:uiPriority w:val="99"/>
    <w:rsid w:val="005550B3"/>
    <w:rPr>
      <w:color w:val="auto"/>
      <w:lang w:val="en-US"/>
    </w:rPr>
  </w:style>
  <w:style w:type="paragraph" w:customStyle="1" w:styleId="Otsikko1">
    <w:name w:val="Otsikko 1"/>
    <w:basedOn w:val="Default"/>
    <w:next w:val="Default"/>
    <w:uiPriority w:val="99"/>
    <w:rsid w:val="005550B3"/>
    <w:rPr>
      <w:color w:val="auto"/>
      <w:lang w:val="en-US"/>
    </w:rPr>
  </w:style>
  <w:style w:type="paragraph" w:customStyle="1" w:styleId="Sisennettyleipteksti3">
    <w:name w:val="Sisennetty leipäteksti 3"/>
    <w:basedOn w:val="Default"/>
    <w:next w:val="Default"/>
    <w:uiPriority w:val="99"/>
    <w:rsid w:val="005550B3"/>
    <w:rPr>
      <w:color w:val="auto"/>
      <w:lang w:val="en-US"/>
    </w:rPr>
  </w:style>
  <w:style w:type="character" w:customStyle="1" w:styleId="intellitxt">
    <w:name w:val="intellitxt"/>
    <w:rsid w:val="0055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ccg.me/files/1306325738.pdf" TargetMode="External"/><Relationship Id="rId18" Type="http://schemas.openxmlformats.org/officeDocument/2006/relationships/hyperlink" Target="http://eur-lex.europa.eu/LexUriServ/LexUriServ.do?uri=OJ:C:2010:083:0389:0403:en:PDF" TargetMode="External"/><Relationship Id="rId26" Type="http://schemas.openxmlformats.org/officeDocument/2006/relationships/hyperlink" Target="http://conventions.coe.int/Treaty/Commun/QueVoulezVous.asp?NT=035&amp;CM=8&amp;DF=12/04/2013&amp;CL=E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tientsorganizations.org/declaration" TargetMode="External"/><Relationship Id="rId34" Type="http://schemas.openxmlformats.org/officeDocument/2006/relationships/hyperlink" Target="https://wcd.coe.int/ViewDoc.jsp?id=340437&amp;BackColorInternet=9999CC&amp;BackColorIntranet=FFBB%2055&amp;BackColorLogged=FFAC75" TargetMode="External"/><Relationship Id="rId7" Type="http://schemas.openxmlformats.org/officeDocument/2006/relationships/footnotes" Target="footnotes.xml"/><Relationship Id="rId12" Type="http://schemas.openxmlformats.org/officeDocument/2006/relationships/hyperlink" Target="http://www.fmoh.gov.ba/index.php/zakoni-i-strategije/zakoni/zakon-o-pravima-obavezama-i-odgovornostima-pacijenata" TargetMode="External"/><Relationship Id="rId17" Type="http://schemas.openxmlformats.org/officeDocument/2006/relationships/hyperlink" Target="http://conventions.coe.int/Treaty/Commun/QueVoulezVous.asp?NT=164&amp;CM=8&amp;DF=12/04/2013&amp;CL=ENG" TargetMode="External"/><Relationship Id="rId25" Type="http://schemas.openxmlformats.org/officeDocument/2006/relationships/hyperlink" Target="http://ec.europa.eu/health/ph_overview/co_operation/mobility/docs/health_services_co108_en.pdf" TargetMode="External"/><Relationship Id="rId33" Type="http://schemas.openxmlformats.org/officeDocument/2006/relationships/hyperlink" Target="http://www.activecitizenship.net/images/patientsrights/patients_rights_report_final-eng.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chr.org/EN/ProfessionalInterest/Pages/CRC.aspx" TargetMode="External"/><Relationship Id="rId20" Type="http://schemas.openxmlformats.org/officeDocument/2006/relationships/hyperlink" Target="http://www.wma.net/en/30publications/10policies/l4/index.html" TargetMode="External"/><Relationship Id="rId29" Type="http://schemas.openxmlformats.org/officeDocument/2006/relationships/hyperlink" Target="http://www.ohchr.org/EN/ProfessionalInterest/Pages/CERD.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default.aspx" TargetMode="External"/><Relationship Id="rId24" Type="http://schemas.openxmlformats.org/officeDocument/2006/relationships/hyperlink" Target="http://eur-lex.europa.eu/LexUriServ/LexUriServ.do?uri=OJ:L:2001:121:0034:0044:en:PDF" TargetMode="External"/><Relationship Id="rId32" Type="http://schemas.openxmlformats.org/officeDocument/2006/relationships/hyperlink" Target="http://www.euro.who.int/en/who-we-are/policy-documents/the-ljubljana-charter-on-reforming-health-care,-1996"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hchr.org/EN/ProfessionalInterest/Pages/CEDAW.aspx" TargetMode="External"/><Relationship Id="rId23" Type="http://schemas.openxmlformats.org/officeDocument/2006/relationships/hyperlink" Target="http://eur-lex.europa.eu/LexUriServ/LexUriServ.do?uri=CELEX:31995L0046:en:HTML" TargetMode="External"/><Relationship Id="rId28" Type="http://schemas.openxmlformats.org/officeDocument/2006/relationships/hyperlink" Target="http://www2.ohchr.org/english/law/cescr.htm" TargetMode="External"/><Relationship Id="rId36" Type="http://schemas.openxmlformats.org/officeDocument/2006/relationships/hyperlink" Target="http://www.uradni-list.si/1/objava.jsp?stevilka=455&amp;urlid=200815" TargetMode="External"/><Relationship Id="rId10" Type="http://schemas.openxmlformats.org/officeDocument/2006/relationships/hyperlink" Target="http://narodne-novine.nn.hr/default.aspx" TargetMode="External"/><Relationship Id="rId19" Type="http://schemas.openxmlformats.org/officeDocument/2006/relationships/hyperlink" Target="http://www.who.int/hpr/NPH/docs/declaration_almaata.pdf" TargetMode="External"/><Relationship Id="rId31" Type="http://schemas.openxmlformats.org/officeDocument/2006/relationships/hyperlink" Target="http://www.olc.gov.cy/olc/olc.nsf/all/00F2DCACC3FE3EC4C225748E001D0005/$file/N.1(I)%202005.pdf?openelement"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www.finlex.fi/fi/laki/kaannokset/1992/en19920785.pdf" TargetMode="External"/><Relationship Id="rId22" Type="http://schemas.openxmlformats.org/officeDocument/2006/relationships/hyperlink" Target="http://www.who.int/genomics/public/eu_declaration1994.pdf" TargetMode="External"/><Relationship Id="rId27" Type="http://schemas.openxmlformats.org/officeDocument/2006/relationships/hyperlink" Target="http://www.ohchr.org/EN/ProfessionalInterest/Pages/CCPR.aspx" TargetMode="External"/><Relationship Id="rId30" Type="http://schemas.openxmlformats.org/officeDocument/2006/relationships/hyperlink" Target="http://www.ohchr.org/EN/ProfessionalInterest/Pages/CMW.aspx" TargetMode="External"/><Relationship Id="rId35" Type="http://schemas.openxmlformats.org/officeDocument/2006/relationships/hyperlink" Target="http://www.ohchr.org/EN/UDHR/Pages/Language.aspx?LangID=src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alvira.fi/en/" TargetMode="External"/><Relationship Id="rId1" Type="http://schemas.openxmlformats.org/officeDocument/2006/relationships/hyperlink" Target="http://www.activecitizen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929E-9477-4E6F-AAAD-3065EC3F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cp:revision>
  <dcterms:created xsi:type="dcterms:W3CDTF">2013-05-07T11:52:00Z</dcterms:created>
  <dcterms:modified xsi:type="dcterms:W3CDTF">2013-05-07T12:01:00Z</dcterms:modified>
</cp:coreProperties>
</file>